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C3" w:rsidRDefault="001E44C3"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en-US"/>
        </w:rPr>
      </w:pPr>
    </w:p>
    <w:p w:rsidR="003F2841" w:rsidRDefault="003F2841"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8"/>
          <w:szCs w:val="24"/>
          <w:lang w:val="bg-BG"/>
        </w:rPr>
      </w:pPr>
      <w:r w:rsidRPr="003F2841">
        <w:rPr>
          <w:rFonts w:ascii="Times New Roman" w:hAnsi="Times New Roman"/>
          <w:b/>
          <w:sz w:val="28"/>
          <w:szCs w:val="24"/>
          <w:lang w:val="bg-BG"/>
        </w:rPr>
        <w:t xml:space="preserve">ГОДИШЕН ДОКЛАД </w:t>
      </w:r>
    </w:p>
    <w:p w:rsidR="003F2841" w:rsidRDefault="003F2841"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8"/>
          <w:szCs w:val="24"/>
          <w:lang w:val="bg-BG"/>
        </w:rPr>
      </w:pPr>
    </w:p>
    <w:p w:rsidR="003F2841" w:rsidRDefault="003F2841"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bg-BG"/>
        </w:rPr>
      </w:pPr>
      <w:r w:rsidRPr="003F2841">
        <w:rPr>
          <w:rFonts w:ascii="Times New Roman" w:hAnsi="Times New Roman"/>
          <w:b/>
          <w:sz w:val="24"/>
          <w:szCs w:val="24"/>
          <w:lang w:val="bg-BG"/>
        </w:rPr>
        <w:t xml:space="preserve">ЗА ДЕЙНОСТТА ПО ПОДОБРЯВАНЕ НА БЕЗОПАСНОСТТА НА ДВИЖЕНИЕТО ПО ПЪТИЩАТА </w:t>
      </w:r>
    </w:p>
    <w:p w:rsidR="00B704B0" w:rsidRPr="003F2841" w:rsidRDefault="00C215F8"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В ОБЛАСТ </w:t>
      </w:r>
      <w:r w:rsidR="00D672F7">
        <w:rPr>
          <w:rFonts w:ascii="Times New Roman" w:hAnsi="Times New Roman"/>
          <w:b/>
          <w:sz w:val="24"/>
          <w:szCs w:val="24"/>
          <w:lang w:val="bg-BG"/>
        </w:rPr>
        <w:t>ХАСКОВО</w:t>
      </w:r>
      <w:r w:rsidR="003F2841" w:rsidRPr="003F2841">
        <w:rPr>
          <w:rFonts w:ascii="Times New Roman" w:hAnsi="Times New Roman"/>
          <w:b/>
          <w:sz w:val="24"/>
          <w:szCs w:val="24"/>
          <w:lang w:val="bg-BG"/>
        </w:rPr>
        <w:t xml:space="preserve"> ЗА </w:t>
      </w:r>
      <w:r>
        <w:rPr>
          <w:rFonts w:ascii="Times New Roman" w:hAnsi="Times New Roman"/>
          <w:b/>
          <w:sz w:val="24"/>
          <w:szCs w:val="24"/>
          <w:lang w:val="bg-BG"/>
        </w:rPr>
        <w:t>2018 ГОД</w:t>
      </w:r>
      <w:r w:rsidR="003F2841" w:rsidRPr="003F2841">
        <w:rPr>
          <w:rFonts w:ascii="Times New Roman" w:hAnsi="Times New Roman"/>
          <w:b/>
          <w:sz w:val="24"/>
          <w:szCs w:val="24"/>
          <w:lang w:val="bg-BG"/>
        </w:rPr>
        <w:t>.</w:t>
      </w:r>
    </w:p>
    <w:p w:rsidR="003F2841" w:rsidRDefault="003F2841"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bg-BG"/>
        </w:rPr>
      </w:pPr>
    </w:p>
    <w:p w:rsidR="001E44C3" w:rsidRPr="003F2841" w:rsidRDefault="001E44C3" w:rsidP="001E44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b/>
          <w:sz w:val="24"/>
          <w:szCs w:val="24"/>
          <w:lang w:val="en-US"/>
        </w:rPr>
      </w:pPr>
    </w:p>
    <w:p w:rsidR="004F0CB8" w:rsidRPr="00E40360" w:rsidRDefault="004F0CB8" w:rsidP="004F0CB8">
      <w:pPr>
        <w:spacing w:after="0" w:line="240" w:lineRule="auto"/>
        <w:ind w:firstLine="720"/>
        <w:jc w:val="center"/>
        <w:rPr>
          <w:rFonts w:ascii="Times New Roman" w:hAnsi="Times New Roman"/>
          <w:b/>
          <w:sz w:val="24"/>
          <w:szCs w:val="24"/>
          <w:lang w:val="bg-BG"/>
        </w:rPr>
      </w:pPr>
    </w:p>
    <w:p w:rsidR="00874877" w:rsidRDefault="00874877" w:rsidP="001E44C3">
      <w:pPr>
        <w:pBdr>
          <w:bottom w:val="single" w:sz="4" w:space="1" w:color="auto"/>
        </w:pBdr>
        <w:spacing w:after="0" w:line="240" w:lineRule="auto"/>
        <w:jc w:val="both"/>
        <w:rPr>
          <w:rFonts w:ascii="Times New Roman" w:hAnsi="Times New Roman"/>
          <w:b/>
          <w:color w:val="31849B" w:themeColor="accent5" w:themeShade="BF"/>
          <w:sz w:val="24"/>
          <w:szCs w:val="24"/>
          <w:lang w:val="bg-BG"/>
        </w:rPr>
      </w:pPr>
    </w:p>
    <w:p w:rsidR="00D513D6" w:rsidRDefault="00D513D6" w:rsidP="001E44C3">
      <w:pPr>
        <w:pBdr>
          <w:bottom w:val="single" w:sz="4" w:space="1" w:color="auto"/>
        </w:pBdr>
        <w:spacing w:after="0" w:line="240" w:lineRule="auto"/>
        <w:jc w:val="both"/>
        <w:rPr>
          <w:rFonts w:ascii="Times New Roman" w:hAnsi="Times New Roman"/>
          <w:b/>
          <w:color w:val="31849B" w:themeColor="accent5" w:themeShade="BF"/>
          <w:sz w:val="24"/>
          <w:szCs w:val="24"/>
          <w:lang w:val="bg-BG"/>
        </w:rPr>
      </w:pPr>
    </w:p>
    <w:p w:rsidR="004F0CB8" w:rsidRPr="001E44C3" w:rsidRDefault="001E44C3" w:rsidP="00D917F6">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ВЪВЕДЕНИЕ</w:t>
      </w:r>
    </w:p>
    <w:p w:rsidR="00F67F08" w:rsidRDefault="00F67F08" w:rsidP="00F67F08">
      <w:pPr>
        <w:spacing w:after="0" w:line="240" w:lineRule="auto"/>
        <w:ind w:firstLine="708"/>
        <w:jc w:val="both"/>
        <w:rPr>
          <w:rFonts w:ascii="Times New Roman" w:hAnsi="Times New Roman"/>
          <w:sz w:val="24"/>
          <w:szCs w:val="24"/>
          <w:lang w:val="en-US"/>
        </w:rPr>
      </w:pPr>
    </w:p>
    <w:p w:rsidR="00F67F08" w:rsidRDefault="00F67F08" w:rsidP="00F67F08">
      <w:pPr>
        <w:spacing w:after="0" w:line="240" w:lineRule="auto"/>
        <w:ind w:firstLine="708"/>
        <w:jc w:val="both"/>
        <w:rPr>
          <w:rFonts w:ascii="Times New Roman" w:hAnsi="Times New Roman"/>
          <w:sz w:val="24"/>
          <w:szCs w:val="24"/>
          <w:lang w:val="en-US"/>
        </w:rPr>
      </w:pPr>
    </w:p>
    <w:p w:rsidR="00F67F08" w:rsidRPr="00F67F08" w:rsidRDefault="00F67F08" w:rsidP="00F67F08">
      <w:pPr>
        <w:spacing w:after="0" w:line="240" w:lineRule="auto"/>
        <w:ind w:firstLine="708"/>
        <w:jc w:val="both"/>
        <w:rPr>
          <w:rFonts w:ascii="Times New Roman" w:hAnsi="Times New Roman"/>
          <w:sz w:val="24"/>
          <w:szCs w:val="24"/>
          <w:lang w:val="bg-BG"/>
        </w:rPr>
      </w:pPr>
      <w:r w:rsidRPr="00F67F08">
        <w:rPr>
          <w:rFonts w:ascii="Times New Roman" w:hAnsi="Times New Roman"/>
          <w:sz w:val="24"/>
          <w:szCs w:val="24"/>
          <w:lang w:val="bg-BG"/>
        </w:rPr>
        <w:t>Областната комисия за безопасност на движение по пътищата на Област Хасково е създадена и реализира своята дейност в изпълнение на разпоредбите на §1а, ал. 2 от Допълнителните разпоредби на Закона за движението по пътищата и в изпълнение на чл. 6 от Правилника за организацията и дейността й.</w:t>
      </w:r>
      <w:r w:rsidRPr="00F67F08">
        <w:t xml:space="preserve"> </w:t>
      </w:r>
      <w:r w:rsidRPr="00F67F08">
        <w:rPr>
          <w:rFonts w:ascii="Times New Roman" w:hAnsi="Times New Roman"/>
          <w:sz w:val="24"/>
          <w:szCs w:val="24"/>
          <w:lang w:val="bg-BG"/>
        </w:rPr>
        <w:t>На основание Заповед № РД-13-58/11.06.2018 год. на Областния управител на област Хасково е сформирана Областна комисия по безопасност на движение по пътищата.</w:t>
      </w:r>
    </w:p>
    <w:p w:rsidR="001E44C3" w:rsidRPr="00F67F08" w:rsidRDefault="00F67F08" w:rsidP="00F67F08">
      <w:pPr>
        <w:spacing w:after="0" w:line="240" w:lineRule="auto"/>
        <w:jc w:val="both"/>
        <w:rPr>
          <w:rFonts w:ascii="Times New Roman" w:hAnsi="Times New Roman"/>
          <w:sz w:val="24"/>
          <w:szCs w:val="24"/>
          <w:lang w:val="bg-BG"/>
        </w:rPr>
      </w:pPr>
      <w:r w:rsidRPr="00F67F08">
        <w:rPr>
          <w:rFonts w:ascii="Times New Roman" w:hAnsi="Times New Roman"/>
          <w:sz w:val="24"/>
          <w:szCs w:val="24"/>
          <w:lang w:val="bg-BG"/>
        </w:rPr>
        <w:t xml:space="preserve"> </w:t>
      </w:r>
      <w:r>
        <w:rPr>
          <w:rFonts w:ascii="Times New Roman" w:hAnsi="Times New Roman"/>
          <w:sz w:val="24"/>
          <w:szCs w:val="24"/>
          <w:lang w:val="en-US"/>
        </w:rPr>
        <w:tab/>
      </w:r>
      <w:r w:rsidRPr="00F67F08">
        <w:rPr>
          <w:rFonts w:ascii="Times New Roman" w:hAnsi="Times New Roman"/>
          <w:sz w:val="24"/>
          <w:szCs w:val="24"/>
          <w:lang w:val="bg-BG"/>
        </w:rPr>
        <w:t xml:space="preserve">Докладът се основава на заключенията от проведеното заседание на Областната комисия за безопасност на движение по пътищата на Област Хасково през 2018 год., както и кореспонденция между институции, </w:t>
      </w:r>
      <w:proofErr w:type="spellStart"/>
      <w:r w:rsidRPr="00F67F08">
        <w:rPr>
          <w:rFonts w:ascii="Times New Roman" w:hAnsi="Times New Roman"/>
          <w:sz w:val="24"/>
          <w:szCs w:val="24"/>
          <w:lang w:val="bg-BG"/>
        </w:rPr>
        <w:t>касаеща</w:t>
      </w:r>
      <w:proofErr w:type="spellEnd"/>
      <w:r w:rsidRPr="00F67F08">
        <w:rPr>
          <w:rFonts w:ascii="Times New Roman" w:hAnsi="Times New Roman"/>
          <w:sz w:val="24"/>
          <w:szCs w:val="24"/>
          <w:lang w:val="bg-BG"/>
        </w:rPr>
        <w:t xml:space="preserve"> проблемите на пътната безопасност.</w:t>
      </w:r>
    </w:p>
    <w:p w:rsidR="00C215F8" w:rsidRDefault="00C215F8" w:rsidP="00F67F08">
      <w:pPr>
        <w:autoSpaceDE w:val="0"/>
        <w:autoSpaceDN w:val="0"/>
        <w:adjustRightInd w:val="0"/>
        <w:spacing w:after="0" w:line="240" w:lineRule="auto"/>
        <w:ind w:firstLine="708"/>
        <w:jc w:val="both"/>
        <w:rPr>
          <w:rFonts w:ascii="Times New Roman" w:eastAsiaTheme="minorHAnsi" w:hAnsi="Times New Roman"/>
          <w:sz w:val="24"/>
          <w:szCs w:val="24"/>
          <w:lang w:val="bg-BG"/>
        </w:rPr>
      </w:pPr>
      <w:r w:rsidRPr="00EE0458">
        <w:rPr>
          <w:rFonts w:ascii="Times New Roman" w:eastAsiaTheme="minorHAnsi" w:hAnsi="Times New Roman"/>
          <w:sz w:val="24"/>
          <w:szCs w:val="24"/>
          <w:lang w:val="bg-BG"/>
        </w:rPr>
        <w:t>Безопасността на движението е неизменен, жизненоважен, динамичен и характерен фактор за ежедневието на гражданите, не само в урбанизираните райони с висока концентрация на населението, но и за жителите на извънградските населени места. Областните власти като непосредствен проводник и реализатор на държавната политика осъществяват в качеството си на администрация пряк контакт с гражданите по населените места. Именно местните власти познават характера и особеностите на движението по пътищата в своя регион, град или село, от където безспорно се обосновава потребността</w:t>
      </w:r>
      <w:r w:rsidR="00EE0458">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от активна и отговорна позиция и ангажираност по проблемите на безопасността на движението. За целта е нужна по-ефективна, бърза и целенасочена координация с местните власти в насока подобряване</w:t>
      </w:r>
      <w:r w:rsidR="00EE0458">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обстановката по пътищата, както и съвместното участие във взаимни проекти, осигуряване на държавна финансова подкрепа и методическа помощ,</w:t>
      </w:r>
      <w:r w:rsidR="00EE0458" w:rsidRPr="00EE0458">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приобщаването на местни неправителствени организации към проблема и най-вече ясно и конкретно определяне на постоянните функции в регионален фокус</w:t>
      </w:r>
      <w:r w:rsidR="00EE0458" w:rsidRPr="00EE0458">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за</w:t>
      </w:r>
      <w:r w:rsidR="00EE0458" w:rsidRPr="00EE0458">
        <w:rPr>
          <w:rFonts w:ascii="Times New Roman" w:eastAsiaTheme="minorHAnsi" w:hAnsi="Times New Roman"/>
          <w:sz w:val="24"/>
          <w:szCs w:val="24"/>
          <w:lang w:val="bg-BG"/>
        </w:rPr>
        <w:t xml:space="preserve"> </w:t>
      </w:r>
      <w:r w:rsidRPr="00EE0458">
        <w:rPr>
          <w:rFonts w:ascii="Times New Roman" w:eastAsiaTheme="minorHAnsi" w:hAnsi="Times New Roman"/>
          <w:sz w:val="24"/>
          <w:szCs w:val="24"/>
          <w:lang w:val="bg-BG"/>
        </w:rPr>
        <w:t xml:space="preserve">намаляването на пътния </w:t>
      </w:r>
      <w:proofErr w:type="spellStart"/>
      <w:r w:rsidRPr="00EE0458">
        <w:rPr>
          <w:rFonts w:ascii="Times New Roman" w:eastAsiaTheme="minorHAnsi" w:hAnsi="Times New Roman"/>
          <w:sz w:val="24"/>
          <w:szCs w:val="24"/>
          <w:lang w:val="bg-BG"/>
        </w:rPr>
        <w:t>травматизъм</w:t>
      </w:r>
      <w:proofErr w:type="spellEnd"/>
      <w:r w:rsidRPr="00EE0458">
        <w:rPr>
          <w:rFonts w:ascii="Times New Roman" w:eastAsiaTheme="minorHAnsi" w:hAnsi="Times New Roman"/>
          <w:sz w:val="24"/>
          <w:szCs w:val="24"/>
          <w:lang w:val="bg-BG"/>
        </w:rPr>
        <w:t>.</w:t>
      </w:r>
    </w:p>
    <w:p w:rsidR="00F67F08" w:rsidRDefault="00F67F08" w:rsidP="00F67F08">
      <w:pPr>
        <w:pBdr>
          <w:bottom w:val="single" w:sz="4" w:space="0" w:color="auto"/>
        </w:pBdr>
        <w:spacing w:after="0" w:line="240" w:lineRule="auto"/>
        <w:jc w:val="center"/>
        <w:rPr>
          <w:rFonts w:ascii="Times New Roman" w:hAnsi="Times New Roman"/>
          <w:b/>
          <w:color w:val="31849B" w:themeColor="accent5" w:themeShade="BF"/>
          <w:sz w:val="24"/>
          <w:szCs w:val="24"/>
          <w:lang w:val="en-US"/>
        </w:rPr>
      </w:pPr>
    </w:p>
    <w:p w:rsidR="00F67F08" w:rsidRDefault="00F67F08" w:rsidP="00F67F08">
      <w:pPr>
        <w:pBdr>
          <w:bottom w:val="single" w:sz="4" w:space="0" w:color="auto"/>
        </w:pBdr>
        <w:spacing w:after="0" w:line="240" w:lineRule="auto"/>
        <w:jc w:val="center"/>
        <w:rPr>
          <w:rFonts w:ascii="Times New Roman" w:hAnsi="Times New Roman"/>
          <w:b/>
          <w:color w:val="31849B" w:themeColor="accent5" w:themeShade="BF"/>
          <w:sz w:val="24"/>
          <w:szCs w:val="24"/>
          <w:lang w:val="en-US"/>
        </w:rPr>
      </w:pPr>
    </w:p>
    <w:p w:rsidR="00F67F08" w:rsidRDefault="00F67F08" w:rsidP="00F67F08">
      <w:pPr>
        <w:pBdr>
          <w:bottom w:val="single" w:sz="4" w:space="0" w:color="auto"/>
        </w:pBdr>
        <w:spacing w:after="0" w:line="240" w:lineRule="auto"/>
        <w:jc w:val="center"/>
        <w:rPr>
          <w:rFonts w:ascii="Times New Roman" w:hAnsi="Times New Roman"/>
          <w:b/>
          <w:color w:val="31849B" w:themeColor="accent5" w:themeShade="BF"/>
          <w:sz w:val="24"/>
          <w:szCs w:val="24"/>
          <w:lang w:val="en-US"/>
        </w:rPr>
      </w:pPr>
    </w:p>
    <w:p w:rsidR="00F67F08" w:rsidRDefault="00F67F08" w:rsidP="00F67F08">
      <w:pPr>
        <w:pBdr>
          <w:bottom w:val="single" w:sz="4" w:space="0" w:color="auto"/>
        </w:pBdr>
        <w:spacing w:after="0" w:line="240" w:lineRule="auto"/>
        <w:jc w:val="center"/>
        <w:rPr>
          <w:rFonts w:ascii="Times New Roman" w:hAnsi="Times New Roman"/>
          <w:b/>
          <w:color w:val="31849B" w:themeColor="accent5" w:themeShade="BF"/>
          <w:sz w:val="24"/>
          <w:szCs w:val="24"/>
          <w:lang w:val="en-US"/>
        </w:rPr>
      </w:pPr>
    </w:p>
    <w:p w:rsidR="00F67F08" w:rsidRDefault="00F67F08" w:rsidP="00F67F08">
      <w:pPr>
        <w:pBdr>
          <w:bottom w:val="single" w:sz="4" w:space="0" w:color="auto"/>
        </w:pBdr>
        <w:spacing w:after="0" w:line="240" w:lineRule="auto"/>
        <w:jc w:val="center"/>
        <w:rPr>
          <w:rFonts w:ascii="Times New Roman" w:hAnsi="Times New Roman"/>
          <w:b/>
          <w:color w:val="31849B" w:themeColor="accent5" w:themeShade="BF"/>
          <w:sz w:val="24"/>
          <w:szCs w:val="24"/>
          <w:lang w:val="en-US"/>
        </w:rPr>
      </w:pPr>
    </w:p>
    <w:p w:rsidR="00F67F08" w:rsidRDefault="00F67F08" w:rsidP="00F67F08">
      <w:pPr>
        <w:pBdr>
          <w:bottom w:val="single" w:sz="4" w:space="0" w:color="auto"/>
        </w:pBdr>
        <w:spacing w:after="0" w:line="240" w:lineRule="auto"/>
        <w:jc w:val="center"/>
        <w:rPr>
          <w:rFonts w:ascii="Times New Roman" w:hAnsi="Times New Roman"/>
          <w:b/>
          <w:color w:val="31849B" w:themeColor="accent5" w:themeShade="BF"/>
          <w:sz w:val="24"/>
          <w:szCs w:val="24"/>
          <w:lang w:val="en-US"/>
        </w:rPr>
      </w:pPr>
    </w:p>
    <w:p w:rsidR="00F67F08" w:rsidRDefault="00F67F08" w:rsidP="00F67F08">
      <w:pPr>
        <w:pBdr>
          <w:bottom w:val="single" w:sz="4" w:space="0" w:color="auto"/>
        </w:pBdr>
        <w:tabs>
          <w:tab w:val="left" w:pos="1909"/>
        </w:tabs>
        <w:spacing w:after="0" w:line="240" w:lineRule="auto"/>
        <w:rPr>
          <w:rFonts w:ascii="Times New Roman" w:hAnsi="Times New Roman"/>
          <w:b/>
          <w:color w:val="31849B" w:themeColor="accent5" w:themeShade="BF"/>
          <w:sz w:val="24"/>
          <w:szCs w:val="24"/>
          <w:lang w:val="en-US"/>
        </w:rPr>
      </w:pPr>
      <w:r>
        <w:rPr>
          <w:rFonts w:ascii="Times New Roman" w:hAnsi="Times New Roman"/>
          <w:b/>
          <w:color w:val="31849B" w:themeColor="accent5" w:themeShade="BF"/>
          <w:sz w:val="24"/>
          <w:szCs w:val="24"/>
          <w:lang w:val="en-US"/>
        </w:rPr>
        <w:lastRenderedPageBreak/>
        <w:tab/>
      </w:r>
    </w:p>
    <w:p w:rsidR="004F0CB8" w:rsidRPr="001E44C3" w:rsidRDefault="001E44C3" w:rsidP="00D917F6">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РАЗДЕЛ 1</w:t>
      </w:r>
    </w:p>
    <w:p w:rsidR="004F0CB8" w:rsidRPr="00E40360" w:rsidRDefault="001E44C3" w:rsidP="00D917F6">
      <w:pPr>
        <w:pBdr>
          <w:bottom w:val="single" w:sz="4" w:space="1" w:color="auto"/>
        </w:pBdr>
        <w:spacing w:after="0" w:line="240" w:lineRule="auto"/>
        <w:jc w:val="center"/>
        <w:rPr>
          <w:rFonts w:ascii="Times New Roman" w:hAnsi="Times New Roman"/>
          <w:b/>
          <w:sz w:val="24"/>
          <w:szCs w:val="24"/>
          <w:lang w:val="bg-BG"/>
        </w:rPr>
      </w:pPr>
      <w:r w:rsidRPr="00E40360">
        <w:rPr>
          <w:rFonts w:ascii="Times New Roman" w:hAnsi="Times New Roman"/>
          <w:b/>
          <w:sz w:val="24"/>
          <w:szCs w:val="24"/>
          <w:lang w:val="bg-BG"/>
        </w:rPr>
        <w:t>ИНСТИТУЦИОНАЛНА РАМКА</w:t>
      </w:r>
    </w:p>
    <w:p w:rsidR="001E44C3" w:rsidRDefault="001E44C3" w:rsidP="004F0CB8">
      <w:pPr>
        <w:spacing w:after="0" w:line="240" w:lineRule="auto"/>
        <w:jc w:val="both"/>
        <w:rPr>
          <w:rFonts w:ascii="Times New Roman" w:hAnsi="Times New Roman"/>
          <w:sz w:val="24"/>
          <w:szCs w:val="24"/>
          <w:lang w:val="en-US"/>
        </w:rPr>
      </w:pPr>
    </w:p>
    <w:p w:rsidR="001452DA" w:rsidRPr="007979CE" w:rsidRDefault="00955335" w:rsidP="00955335">
      <w:pPr>
        <w:keepNext/>
        <w:keepLines/>
        <w:spacing w:after="0" w:line="312" w:lineRule="exact"/>
        <w:ind w:firstLine="1418"/>
        <w:jc w:val="both"/>
        <w:rPr>
          <w:rFonts w:ascii="Times New Roman" w:hAnsi="Times New Roman"/>
          <w:b/>
          <w:sz w:val="24"/>
          <w:szCs w:val="24"/>
          <w:lang w:val="bg-BG"/>
        </w:rPr>
      </w:pPr>
      <w:r>
        <w:rPr>
          <w:rFonts w:ascii="Times New Roman" w:hAnsi="Times New Roman"/>
          <w:b/>
          <w:sz w:val="24"/>
          <w:szCs w:val="24"/>
          <w:lang w:val="bg-BG"/>
        </w:rPr>
        <w:t>Н</w:t>
      </w:r>
      <w:r w:rsidR="001452DA" w:rsidRPr="00955335">
        <w:rPr>
          <w:rFonts w:ascii="Times New Roman" w:hAnsi="Times New Roman"/>
          <w:b/>
          <w:sz w:val="24"/>
          <w:szCs w:val="24"/>
          <w:lang w:val="bg-BG"/>
        </w:rPr>
        <w:t>ационалната стратегия за подобряване безопасността на движе</w:t>
      </w:r>
      <w:r w:rsidR="00E960FF" w:rsidRPr="00955335">
        <w:rPr>
          <w:rFonts w:ascii="Times New Roman" w:hAnsi="Times New Roman"/>
          <w:b/>
          <w:sz w:val="24"/>
          <w:szCs w:val="24"/>
          <w:lang w:val="bg-BG"/>
        </w:rPr>
        <w:t>нието по пътищата на република Б</w:t>
      </w:r>
      <w:r w:rsidR="001452DA" w:rsidRPr="00955335">
        <w:rPr>
          <w:rFonts w:ascii="Times New Roman" w:hAnsi="Times New Roman"/>
          <w:b/>
          <w:sz w:val="24"/>
          <w:szCs w:val="24"/>
          <w:lang w:val="bg-BG"/>
        </w:rPr>
        <w:t xml:space="preserve">ългария за периода 2011 - 2020 </w:t>
      </w:r>
      <w:r w:rsidR="001452DA" w:rsidRPr="007979CE">
        <w:rPr>
          <w:rFonts w:ascii="Times New Roman" w:hAnsi="Times New Roman"/>
          <w:b/>
          <w:sz w:val="24"/>
          <w:szCs w:val="24"/>
          <w:lang w:val="bg-BG"/>
        </w:rPr>
        <w:t xml:space="preserve">г. е с </w:t>
      </w:r>
      <w:bookmarkStart w:id="0" w:name="bookmark8"/>
      <w:r w:rsidR="001452DA" w:rsidRPr="007979CE">
        <w:rPr>
          <w:rFonts w:ascii="Times New Roman" w:hAnsi="Times New Roman"/>
          <w:b/>
          <w:sz w:val="24"/>
          <w:szCs w:val="24"/>
          <w:lang w:val="bg-BG"/>
        </w:rPr>
        <w:t>цел и визия</w:t>
      </w:r>
      <w:bookmarkEnd w:id="0"/>
      <w:r w:rsidR="001452DA" w:rsidRPr="007979CE">
        <w:rPr>
          <w:rFonts w:ascii="Times New Roman" w:hAnsi="Times New Roman"/>
          <w:b/>
          <w:sz w:val="24"/>
          <w:szCs w:val="24"/>
          <w:lang w:val="bg-BG"/>
        </w:rPr>
        <w:t>, както следва:</w:t>
      </w:r>
    </w:p>
    <w:p w:rsidR="001452DA" w:rsidRPr="00B6703D" w:rsidRDefault="00B6703D" w:rsidP="00B6703D">
      <w:pPr>
        <w:keepNext/>
        <w:keepLines/>
        <w:spacing w:after="0" w:line="312" w:lineRule="exact"/>
        <w:ind w:right="20" w:firstLine="1418"/>
        <w:jc w:val="both"/>
        <w:outlineLvl w:val="0"/>
        <w:rPr>
          <w:rFonts w:ascii="Times New Roman" w:hAnsi="Times New Roman"/>
          <w:sz w:val="24"/>
          <w:szCs w:val="24"/>
          <w:lang w:val="bg-BG"/>
        </w:rPr>
      </w:pPr>
      <w:bookmarkStart w:id="1" w:name="bookmark9"/>
      <w:r w:rsidRPr="00B6703D">
        <w:rPr>
          <w:rFonts w:ascii="Times New Roman" w:hAnsi="Times New Roman"/>
          <w:sz w:val="24"/>
          <w:szCs w:val="24"/>
          <w:lang w:val="bg-BG"/>
        </w:rPr>
        <w:t>1.</w:t>
      </w:r>
      <w:r>
        <w:rPr>
          <w:rFonts w:ascii="Times New Roman" w:hAnsi="Times New Roman"/>
          <w:sz w:val="24"/>
          <w:szCs w:val="24"/>
          <w:lang w:val="bg-BG"/>
        </w:rPr>
        <w:t xml:space="preserve"> </w:t>
      </w:r>
      <w:r w:rsidR="001452DA" w:rsidRPr="00B6703D">
        <w:rPr>
          <w:rFonts w:ascii="Times New Roman" w:hAnsi="Times New Roman"/>
          <w:sz w:val="24"/>
          <w:szCs w:val="24"/>
          <w:lang w:val="bg-BG"/>
        </w:rPr>
        <w:t xml:space="preserve">Национална визия за безопасност на движението на Р. България за </w:t>
      </w:r>
      <w:r w:rsidR="001452DA" w:rsidRPr="00B6703D">
        <w:rPr>
          <w:rStyle w:val="Heading10"/>
          <w:rFonts w:eastAsia="Calibri"/>
          <w:sz w:val="24"/>
          <w:szCs w:val="24"/>
          <w:lang w:val="bg-BG"/>
        </w:rPr>
        <w:t>2011 - 2020</w:t>
      </w:r>
      <w:r w:rsidR="001452DA" w:rsidRPr="00B6703D">
        <w:rPr>
          <w:rFonts w:ascii="Times New Roman" w:hAnsi="Times New Roman"/>
          <w:sz w:val="24"/>
          <w:szCs w:val="24"/>
          <w:lang w:val="bg-BG"/>
        </w:rPr>
        <w:t xml:space="preserve"> г.</w:t>
      </w:r>
      <w:bookmarkEnd w:id="1"/>
    </w:p>
    <w:p w:rsidR="001452DA" w:rsidRPr="007979CE" w:rsidRDefault="001452DA" w:rsidP="007979CE">
      <w:pPr>
        <w:pStyle w:val="1"/>
        <w:shd w:val="clear" w:color="auto" w:fill="auto"/>
        <w:spacing w:line="312" w:lineRule="exact"/>
        <w:ind w:firstLine="1418"/>
        <w:jc w:val="both"/>
        <w:rPr>
          <w:sz w:val="24"/>
          <w:szCs w:val="24"/>
        </w:rPr>
      </w:pPr>
      <w:r w:rsidRPr="007979CE">
        <w:rPr>
          <w:sz w:val="24"/>
          <w:szCs w:val="24"/>
        </w:rPr>
        <w:t>„БЕЗОПАСНОСТТА НА ДВИЖЕНИЕТО Е ПРАВО И ОТГОВОРНОСТ НА ВСИЧКИ."</w:t>
      </w:r>
    </w:p>
    <w:p w:rsidR="001452DA" w:rsidRPr="007979CE" w:rsidRDefault="001452DA" w:rsidP="007979CE">
      <w:pPr>
        <w:pStyle w:val="1"/>
        <w:shd w:val="clear" w:color="auto" w:fill="auto"/>
        <w:spacing w:line="312" w:lineRule="exact"/>
        <w:ind w:right="20" w:firstLine="1418"/>
        <w:jc w:val="both"/>
        <w:rPr>
          <w:sz w:val="24"/>
          <w:szCs w:val="24"/>
        </w:rPr>
      </w:pPr>
      <w:r w:rsidRPr="007979CE">
        <w:rPr>
          <w:sz w:val="24"/>
          <w:szCs w:val="24"/>
        </w:rPr>
        <w:t>Визията е послание, в което намират израз социалните, икономически, демографски, психологически и културни особености на обществото. Тя е философията, чрез следването на която ще се търси постигането на поставените цели.</w:t>
      </w:r>
    </w:p>
    <w:p w:rsidR="001452DA" w:rsidRPr="007979CE" w:rsidRDefault="001452DA" w:rsidP="007979CE">
      <w:pPr>
        <w:pStyle w:val="1"/>
        <w:shd w:val="clear" w:color="auto" w:fill="auto"/>
        <w:spacing w:line="312" w:lineRule="exact"/>
        <w:ind w:right="20" w:firstLine="1418"/>
        <w:jc w:val="both"/>
        <w:rPr>
          <w:sz w:val="24"/>
          <w:szCs w:val="24"/>
        </w:rPr>
      </w:pPr>
      <w:r w:rsidRPr="007979CE">
        <w:rPr>
          <w:sz w:val="24"/>
          <w:szCs w:val="24"/>
        </w:rPr>
        <w:t>Държавата носи отговорността нейните граждани да се чувстват в безопасност на обществени места и да осигури безопасното им придвижване като участници в движението по пътищата.</w:t>
      </w:r>
    </w:p>
    <w:p w:rsidR="001452DA" w:rsidRPr="007979CE" w:rsidRDefault="001452DA" w:rsidP="007979CE">
      <w:pPr>
        <w:pStyle w:val="1"/>
        <w:shd w:val="clear" w:color="auto" w:fill="auto"/>
        <w:spacing w:line="312" w:lineRule="exact"/>
        <w:ind w:right="20" w:firstLine="1418"/>
        <w:jc w:val="both"/>
        <w:rPr>
          <w:sz w:val="24"/>
          <w:szCs w:val="24"/>
        </w:rPr>
      </w:pPr>
      <w:r w:rsidRPr="007979CE">
        <w:rPr>
          <w:sz w:val="24"/>
          <w:szCs w:val="24"/>
        </w:rPr>
        <w:t>Всеки гражданин притежава фундаменталното право и същевременно е отговорен пред другите за осигуряване на безопасността на движението по пътищата, които гарантират неговите живот и здраве.</w:t>
      </w:r>
    </w:p>
    <w:p w:rsidR="001452DA" w:rsidRPr="007979CE" w:rsidRDefault="00B6703D" w:rsidP="007979CE">
      <w:pPr>
        <w:pStyle w:val="1"/>
        <w:shd w:val="clear" w:color="auto" w:fill="auto"/>
        <w:spacing w:line="312" w:lineRule="exact"/>
        <w:ind w:right="20" w:firstLine="1418"/>
        <w:jc w:val="both"/>
        <w:rPr>
          <w:sz w:val="24"/>
          <w:szCs w:val="24"/>
        </w:rPr>
      </w:pPr>
      <w:r w:rsidRPr="00B6703D">
        <w:rPr>
          <w:rStyle w:val="BodytextBold"/>
          <w:b w:val="0"/>
          <w:sz w:val="24"/>
          <w:szCs w:val="24"/>
        </w:rPr>
        <w:t xml:space="preserve">2. </w:t>
      </w:r>
      <w:r w:rsidR="001452DA" w:rsidRPr="00B6703D">
        <w:rPr>
          <w:rStyle w:val="BodytextBold"/>
          <w:b w:val="0"/>
          <w:sz w:val="24"/>
          <w:szCs w:val="24"/>
        </w:rPr>
        <w:t>Цел на стратегията</w:t>
      </w:r>
      <w:r w:rsidR="001452DA" w:rsidRPr="00B6703D">
        <w:rPr>
          <w:b/>
          <w:sz w:val="24"/>
          <w:szCs w:val="24"/>
        </w:rPr>
        <w:t xml:space="preserve"> -</w:t>
      </w:r>
      <w:r w:rsidR="001452DA" w:rsidRPr="007979CE">
        <w:rPr>
          <w:sz w:val="24"/>
          <w:szCs w:val="24"/>
        </w:rPr>
        <w:t xml:space="preserve"> намаляване на жертвите на пътнотранспортните произшествия спрямо средните показатели за периода 2000 - 2009 г.</w:t>
      </w:r>
    </w:p>
    <w:p w:rsidR="001452DA" w:rsidRPr="007979CE" w:rsidRDefault="00B6703D" w:rsidP="00B6703D">
      <w:pPr>
        <w:pStyle w:val="1"/>
        <w:shd w:val="clear" w:color="auto" w:fill="auto"/>
        <w:spacing w:line="312" w:lineRule="exact"/>
        <w:ind w:left="1418" w:firstLine="0"/>
        <w:jc w:val="both"/>
        <w:rPr>
          <w:sz w:val="24"/>
          <w:szCs w:val="24"/>
        </w:rPr>
      </w:pPr>
      <w:r>
        <w:rPr>
          <w:sz w:val="24"/>
          <w:szCs w:val="24"/>
        </w:rPr>
        <w:t xml:space="preserve">2.1. </w:t>
      </w:r>
      <w:r w:rsidR="001452DA" w:rsidRPr="007979CE">
        <w:rPr>
          <w:sz w:val="24"/>
          <w:szCs w:val="24"/>
        </w:rPr>
        <w:t>Намаляване броя на убитите от ПТП с 40%;</w:t>
      </w:r>
    </w:p>
    <w:p w:rsidR="001452DA" w:rsidRPr="007979CE" w:rsidRDefault="00B6703D" w:rsidP="00B6703D">
      <w:pPr>
        <w:pStyle w:val="1"/>
        <w:shd w:val="clear" w:color="auto" w:fill="auto"/>
        <w:spacing w:line="312" w:lineRule="exact"/>
        <w:ind w:left="1418" w:firstLine="0"/>
        <w:jc w:val="both"/>
        <w:rPr>
          <w:sz w:val="24"/>
          <w:szCs w:val="24"/>
        </w:rPr>
      </w:pPr>
      <w:r>
        <w:rPr>
          <w:sz w:val="24"/>
          <w:szCs w:val="24"/>
        </w:rPr>
        <w:t xml:space="preserve">2.2. </w:t>
      </w:r>
      <w:r w:rsidR="001452DA" w:rsidRPr="007979CE">
        <w:rPr>
          <w:sz w:val="24"/>
          <w:szCs w:val="24"/>
        </w:rPr>
        <w:t>Намаляване броя на тежко ранените от ПТП с 20%;</w:t>
      </w:r>
    </w:p>
    <w:p w:rsidR="001452DA" w:rsidRPr="007979CE" w:rsidRDefault="00B6703D" w:rsidP="00B6703D">
      <w:pPr>
        <w:pStyle w:val="1"/>
        <w:shd w:val="clear" w:color="auto" w:fill="auto"/>
        <w:spacing w:line="312" w:lineRule="exact"/>
        <w:ind w:left="1418" w:firstLine="0"/>
        <w:jc w:val="both"/>
        <w:rPr>
          <w:sz w:val="24"/>
          <w:szCs w:val="24"/>
        </w:rPr>
      </w:pPr>
      <w:r>
        <w:rPr>
          <w:sz w:val="24"/>
          <w:szCs w:val="24"/>
        </w:rPr>
        <w:t xml:space="preserve">2.3. </w:t>
      </w:r>
      <w:r w:rsidR="001452DA" w:rsidRPr="007979CE">
        <w:rPr>
          <w:sz w:val="24"/>
          <w:szCs w:val="24"/>
        </w:rPr>
        <w:t>Намаляване броя на децата - жертви на ПТП с 60%.</w:t>
      </w:r>
    </w:p>
    <w:p w:rsidR="001452DA" w:rsidRDefault="001452DA" w:rsidP="001452DA">
      <w:pPr>
        <w:pStyle w:val="a3"/>
        <w:spacing w:after="0" w:line="240" w:lineRule="auto"/>
        <w:jc w:val="both"/>
        <w:rPr>
          <w:rFonts w:ascii="Times New Roman" w:hAnsi="Times New Roman"/>
          <w:i/>
          <w:sz w:val="24"/>
          <w:szCs w:val="24"/>
          <w:lang w:val="bg-BG"/>
        </w:rPr>
      </w:pPr>
    </w:p>
    <w:p w:rsidR="001452DA" w:rsidRPr="00E93F17" w:rsidRDefault="004F0CB8" w:rsidP="00B6703D">
      <w:pPr>
        <w:spacing w:after="0" w:line="240" w:lineRule="auto"/>
        <w:ind w:firstLine="1418"/>
        <w:jc w:val="both"/>
        <w:rPr>
          <w:rFonts w:ascii="Times New Roman" w:hAnsi="Times New Roman"/>
          <w:i/>
          <w:sz w:val="24"/>
          <w:szCs w:val="24"/>
          <w:lang w:val="bg-BG"/>
        </w:rPr>
      </w:pPr>
      <w:r w:rsidRPr="00E93F17">
        <w:rPr>
          <w:rFonts w:ascii="Times New Roman" w:hAnsi="Times New Roman"/>
          <w:b/>
          <w:sz w:val="24"/>
          <w:szCs w:val="24"/>
          <w:lang w:val="bg-BG"/>
        </w:rPr>
        <w:t>Областната стратегия за подобряване безопасността на движението по пътищата в областта 2012-2020 г.</w:t>
      </w:r>
      <w:r w:rsidR="00FD58CE" w:rsidRPr="00E93F17">
        <w:rPr>
          <w:rFonts w:ascii="Times New Roman" w:hAnsi="Times New Roman"/>
          <w:b/>
          <w:sz w:val="24"/>
          <w:szCs w:val="24"/>
          <w:lang w:val="bg-BG"/>
        </w:rPr>
        <w:t xml:space="preserve"> е</w:t>
      </w:r>
      <w:r w:rsidR="001452DA" w:rsidRPr="00E93F17">
        <w:rPr>
          <w:rFonts w:ascii="Times New Roman" w:hAnsi="Times New Roman"/>
          <w:b/>
          <w:sz w:val="24"/>
          <w:szCs w:val="24"/>
          <w:lang w:val="bg-BG"/>
        </w:rPr>
        <w:t xml:space="preserve"> с цел и визия, както следва</w:t>
      </w:r>
      <w:r w:rsidR="001452DA" w:rsidRPr="00E93F17">
        <w:rPr>
          <w:rFonts w:ascii="Times New Roman" w:hAnsi="Times New Roman"/>
          <w:i/>
          <w:sz w:val="24"/>
          <w:szCs w:val="24"/>
          <w:lang w:val="bg-BG"/>
        </w:rPr>
        <w:t>:</w:t>
      </w:r>
    </w:p>
    <w:p w:rsidR="00FD58CE" w:rsidRPr="00E93F17" w:rsidRDefault="00FD58CE" w:rsidP="008341C5">
      <w:pPr>
        <w:pStyle w:val="4"/>
        <w:shd w:val="clear" w:color="auto" w:fill="auto"/>
        <w:spacing w:before="0" w:line="319" w:lineRule="exact"/>
        <w:ind w:left="20" w:right="20" w:firstLine="688"/>
        <w:rPr>
          <w:sz w:val="24"/>
          <w:szCs w:val="24"/>
        </w:rPr>
      </w:pPr>
      <w:r w:rsidRPr="00E93F17">
        <w:rPr>
          <w:sz w:val="24"/>
          <w:szCs w:val="24"/>
        </w:rPr>
        <w:t>Резултатите от научните изследвания и положителните практики в страните с най-добри показатели на пътна безопасност показват, че еднакво внимание се отделя за усъвършенстване на всички показатели, влияещи върху пътната безопасност поотделно, като се поставят определени цели и конкретни програми за постигането им.</w:t>
      </w:r>
    </w:p>
    <w:p w:rsidR="00FD58CE" w:rsidRPr="00E93F17" w:rsidRDefault="00FD58CE" w:rsidP="008341C5">
      <w:pPr>
        <w:pStyle w:val="4"/>
        <w:shd w:val="clear" w:color="auto" w:fill="auto"/>
        <w:spacing w:before="0" w:line="319" w:lineRule="exact"/>
        <w:ind w:right="20" w:firstLine="708"/>
        <w:rPr>
          <w:sz w:val="24"/>
          <w:szCs w:val="24"/>
        </w:rPr>
      </w:pPr>
      <w:r w:rsidRPr="00E93F17">
        <w:rPr>
          <w:sz w:val="24"/>
          <w:szCs w:val="24"/>
        </w:rPr>
        <w:t>Изведени са основни</w:t>
      </w:r>
      <w:r w:rsidR="000E2548">
        <w:rPr>
          <w:sz w:val="24"/>
          <w:szCs w:val="24"/>
        </w:rPr>
        <w:t>те</w:t>
      </w:r>
      <w:r w:rsidRPr="00E93F17">
        <w:rPr>
          <w:sz w:val="24"/>
          <w:szCs w:val="24"/>
        </w:rPr>
        <w:t xml:space="preserve"> фактор</w:t>
      </w:r>
      <w:r w:rsidR="000E2548">
        <w:rPr>
          <w:sz w:val="24"/>
          <w:szCs w:val="24"/>
        </w:rPr>
        <w:t>и</w:t>
      </w:r>
      <w:r w:rsidRPr="00E93F17">
        <w:rPr>
          <w:sz w:val="24"/>
          <w:szCs w:val="24"/>
        </w:rPr>
        <w:t>, определящи безопасността на движението, които си взаимодействат помежду си:</w:t>
      </w:r>
    </w:p>
    <w:p w:rsidR="00FD58CE" w:rsidRPr="000E2548" w:rsidRDefault="00FD58CE" w:rsidP="00A22344">
      <w:pPr>
        <w:pStyle w:val="4"/>
        <w:numPr>
          <w:ilvl w:val="0"/>
          <w:numId w:val="5"/>
        </w:numPr>
        <w:shd w:val="clear" w:color="auto" w:fill="auto"/>
        <w:spacing w:before="0" w:line="319" w:lineRule="exact"/>
        <w:ind w:right="20" w:firstLine="1400"/>
        <w:rPr>
          <w:sz w:val="24"/>
          <w:szCs w:val="24"/>
        </w:rPr>
      </w:pPr>
      <w:r w:rsidRPr="000E2548">
        <w:rPr>
          <w:sz w:val="24"/>
          <w:szCs w:val="24"/>
        </w:rPr>
        <w:t>поведение на участниците в движението, безопасност на пътната инфраструктура и безопасност на автомобилния парк;</w:t>
      </w:r>
    </w:p>
    <w:p w:rsidR="00A7208A" w:rsidRPr="000E2548" w:rsidRDefault="00E93F17" w:rsidP="00E93F17">
      <w:pPr>
        <w:pStyle w:val="4"/>
        <w:numPr>
          <w:ilvl w:val="0"/>
          <w:numId w:val="5"/>
        </w:numPr>
        <w:shd w:val="clear" w:color="auto" w:fill="auto"/>
        <w:spacing w:before="0" w:line="319" w:lineRule="exact"/>
        <w:ind w:right="20" w:firstLine="1400"/>
        <w:rPr>
          <w:sz w:val="24"/>
          <w:szCs w:val="24"/>
        </w:rPr>
      </w:pPr>
      <w:r w:rsidRPr="000E2548">
        <w:rPr>
          <w:sz w:val="24"/>
          <w:szCs w:val="24"/>
        </w:rPr>
        <w:t xml:space="preserve">своевременната </w:t>
      </w:r>
      <w:proofErr w:type="spellStart"/>
      <w:r w:rsidRPr="000E2548">
        <w:rPr>
          <w:sz w:val="24"/>
          <w:szCs w:val="24"/>
        </w:rPr>
        <w:t>до</w:t>
      </w:r>
      <w:r w:rsidR="00FD58CE" w:rsidRPr="000E2548">
        <w:rPr>
          <w:sz w:val="24"/>
          <w:szCs w:val="24"/>
        </w:rPr>
        <w:t>лекарска</w:t>
      </w:r>
      <w:proofErr w:type="spellEnd"/>
      <w:r w:rsidR="00FD58CE" w:rsidRPr="000E2548">
        <w:rPr>
          <w:sz w:val="24"/>
          <w:szCs w:val="24"/>
        </w:rPr>
        <w:t xml:space="preserve"> и специализирана медицинска помощ</w:t>
      </w:r>
      <w:r w:rsidRPr="000E2548">
        <w:rPr>
          <w:sz w:val="24"/>
          <w:szCs w:val="24"/>
        </w:rPr>
        <w:t>;</w:t>
      </w:r>
    </w:p>
    <w:p w:rsidR="00FD58CE" w:rsidRPr="000E2548" w:rsidRDefault="00FD58CE" w:rsidP="00A22344">
      <w:pPr>
        <w:pStyle w:val="4"/>
        <w:numPr>
          <w:ilvl w:val="0"/>
          <w:numId w:val="5"/>
        </w:numPr>
        <w:shd w:val="clear" w:color="auto" w:fill="auto"/>
        <w:tabs>
          <w:tab w:val="left" w:pos="1721"/>
        </w:tabs>
        <w:spacing w:before="0" w:line="319" w:lineRule="exact"/>
        <w:ind w:right="20" w:firstLine="1400"/>
        <w:rPr>
          <w:sz w:val="24"/>
          <w:szCs w:val="24"/>
        </w:rPr>
      </w:pPr>
      <w:r w:rsidRPr="000E2548">
        <w:rPr>
          <w:sz w:val="24"/>
          <w:szCs w:val="24"/>
        </w:rPr>
        <w:t>усъвършенстване на системата за оповестяване за настъпилото ПТП, оптимизиране времето за оказване на специализирана медицинска помощ;</w:t>
      </w:r>
    </w:p>
    <w:p w:rsidR="00FD58CE" w:rsidRPr="000E2548" w:rsidRDefault="00FD58CE" w:rsidP="00A22344">
      <w:pPr>
        <w:pStyle w:val="4"/>
        <w:numPr>
          <w:ilvl w:val="0"/>
          <w:numId w:val="5"/>
        </w:numPr>
        <w:shd w:val="clear" w:color="auto" w:fill="auto"/>
        <w:spacing w:before="0" w:line="319" w:lineRule="exact"/>
        <w:ind w:firstLine="1400"/>
        <w:rPr>
          <w:sz w:val="24"/>
          <w:szCs w:val="24"/>
        </w:rPr>
      </w:pPr>
      <w:r w:rsidRPr="000E2548">
        <w:rPr>
          <w:sz w:val="24"/>
          <w:szCs w:val="24"/>
        </w:rPr>
        <w:t>изграждане на Травма - център на те</w:t>
      </w:r>
      <w:r w:rsidR="00D672F7">
        <w:rPr>
          <w:sz w:val="24"/>
          <w:szCs w:val="24"/>
        </w:rPr>
        <w:t>риторията на област Хасково</w:t>
      </w:r>
      <w:r w:rsidRPr="000E2548">
        <w:rPr>
          <w:sz w:val="24"/>
          <w:szCs w:val="24"/>
        </w:rPr>
        <w:t>;</w:t>
      </w:r>
    </w:p>
    <w:p w:rsidR="00FD58CE" w:rsidRPr="000E2548" w:rsidRDefault="00FD58CE" w:rsidP="00A22344">
      <w:pPr>
        <w:pStyle w:val="4"/>
        <w:numPr>
          <w:ilvl w:val="0"/>
          <w:numId w:val="5"/>
        </w:numPr>
        <w:shd w:val="clear" w:color="auto" w:fill="auto"/>
        <w:spacing w:before="0" w:line="319" w:lineRule="exact"/>
        <w:ind w:right="20" w:firstLine="1400"/>
        <w:rPr>
          <w:sz w:val="24"/>
          <w:szCs w:val="24"/>
        </w:rPr>
      </w:pPr>
      <w:r w:rsidRPr="000E2548">
        <w:rPr>
          <w:sz w:val="24"/>
          <w:szCs w:val="24"/>
        </w:rPr>
        <w:lastRenderedPageBreak/>
        <w:t>участие в кампании за повишаване знанията и отговорността на участниците в движението.</w:t>
      </w:r>
    </w:p>
    <w:p w:rsidR="00FD58CE" w:rsidRPr="00E93F17" w:rsidRDefault="00FD58CE" w:rsidP="008341C5">
      <w:pPr>
        <w:pStyle w:val="1"/>
        <w:shd w:val="clear" w:color="auto" w:fill="auto"/>
        <w:spacing w:line="312" w:lineRule="exact"/>
        <w:ind w:right="20" w:firstLine="708"/>
        <w:jc w:val="both"/>
        <w:rPr>
          <w:sz w:val="24"/>
          <w:szCs w:val="24"/>
        </w:rPr>
      </w:pPr>
      <w:r w:rsidRPr="00E93F17">
        <w:rPr>
          <w:rStyle w:val="BodytextBold"/>
          <w:sz w:val="24"/>
          <w:szCs w:val="24"/>
        </w:rPr>
        <w:t>Цел на стратегията</w:t>
      </w:r>
      <w:r w:rsidRPr="00E93F17">
        <w:rPr>
          <w:sz w:val="24"/>
          <w:szCs w:val="24"/>
        </w:rPr>
        <w:t xml:space="preserve"> - намаляване на жертвите на пътнотранспортните произшествия.</w:t>
      </w:r>
    </w:p>
    <w:p w:rsidR="00FD58CE" w:rsidRDefault="00FD58CE" w:rsidP="00FD58CE">
      <w:pPr>
        <w:pStyle w:val="4"/>
        <w:shd w:val="clear" w:color="auto" w:fill="auto"/>
        <w:tabs>
          <w:tab w:val="left" w:pos="1607"/>
        </w:tabs>
        <w:spacing w:before="0" w:line="319" w:lineRule="exact"/>
        <w:ind w:left="1420" w:right="20"/>
      </w:pPr>
    </w:p>
    <w:p w:rsidR="008341C5" w:rsidRPr="00C849ED" w:rsidRDefault="008341C5" w:rsidP="008341C5">
      <w:pPr>
        <w:pBdr>
          <w:bottom w:val="single" w:sz="4" w:space="1" w:color="auto"/>
        </w:pBdr>
        <w:spacing w:after="0" w:line="240" w:lineRule="auto"/>
        <w:ind w:firstLine="708"/>
        <w:jc w:val="both"/>
        <w:rPr>
          <w:rFonts w:ascii="Times New Roman" w:hAnsi="Times New Roman"/>
          <w:sz w:val="24"/>
          <w:szCs w:val="24"/>
          <w:lang w:val="bg-BG"/>
        </w:rPr>
      </w:pPr>
      <w:r w:rsidRPr="008341C5">
        <w:rPr>
          <w:rFonts w:ascii="Times New Roman" w:hAnsi="Times New Roman"/>
          <w:sz w:val="24"/>
          <w:szCs w:val="24"/>
          <w:lang w:val="bg-BG"/>
        </w:rPr>
        <w:t>През 2018 год., съгласно актуалните акценти на държавната политика за подобряване на безопасността на движение по пътищата, бяха изпълнени предписанията на Агенция „Пътна инфраструктура“ във връзка с разпореждане на Главния прокурор на Република България за извършване на проверка на пешеходните пътеки в урбанизираните и извън урбанизираните пешеходни пътеки, съответно и привеждането им в състояние, съответстващо с националното законодателство /писмо с наш изх. № РД-2</w:t>
      </w:r>
      <w:r w:rsidR="00C849ED">
        <w:rPr>
          <w:rFonts w:ascii="Times New Roman" w:hAnsi="Times New Roman"/>
          <w:sz w:val="24"/>
          <w:szCs w:val="24"/>
          <w:lang w:val="bg-BG"/>
        </w:rPr>
        <w:t>1-4-(14) 19.03.2018 год. до АПИ.</w:t>
      </w:r>
    </w:p>
    <w:p w:rsidR="008341C5" w:rsidRPr="008341C5" w:rsidRDefault="008341C5" w:rsidP="008341C5">
      <w:pPr>
        <w:pBdr>
          <w:bottom w:val="single" w:sz="4" w:space="1" w:color="auto"/>
        </w:pBdr>
        <w:spacing w:after="0" w:line="240" w:lineRule="auto"/>
        <w:jc w:val="both"/>
        <w:rPr>
          <w:rFonts w:ascii="Times New Roman" w:hAnsi="Times New Roman"/>
          <w:sz w:val="24"/>
          <w:szCs w:val="24"/>
          <w:lang w:val="bg-BG"/>
        </w:rPr>
      </w:pPr>
      <w:r w:rsidRPr="008341C5">
        <w:rPr>
          <w:rFonts w:ascii="Times New Roman" w:hAnsi="Times New Roman"/>
          <w:sz w:val="24"/>
          <w:szCs w:val="24"/>
          <w:lang w:val="bg-BG"/>
        </w:rPr>
        <w:tab/>
      </w:r>
      <w:r w:rsidRPr="008341C5">
        <w:rPr>
          <w:rFonts w:ascii="Times New Roman" w:hAnsi="Times New Roman"/>
          <w:sz w:val="24"/>
          <w:szCs w:val="24"/>
          <w:lang w:val="bg-BG"/>
        </w:rPr>
        <w:tab/>
        <w:t xml:space="preserve"> Областна дирекция на МВР – Хасково, освен задълженията, произтичащи от закона, полагат своевременни усилия за анализиране на причините, водещи до ПТП, с цел подобряване на обстановката по пътната безопасност. Всички институции – РУО, ООАА, ОПУ, ЦСМП, БЧК, СБА и др., дават принос, спрямо компетенциите и правомощията си да бъдат намалени пътните произшествия, загиналите и ранените.</w:t>
      </w:r>
    </w:p>
    <w:p w:rsidR="008341C5" w:rsidRDefault="008341C5" w:rsidP="008341C5">
      <w:pPr>
        <w:pBdr>
          <w:bottom w:val="single" w:sz="4" w:space="1" w:color="auto"/>
        </w:pBdr>
        <w:spacing w:after="0" w:line="240" w:lineRule="auto"/>
        <w:jc w:val="both"/>
        <w:rPr>
          <w:rFonts w:ascii="Times New Roman" w:hAnsi="Times New Roman"/>
          <w:sz w:val="24"/>
          <w:szCs w:val="24"/>
          <w:lang w:val="en-US"/>
        </w:rPr>
      </w:pPr>
      <w:r w:rsidRPr="008341C5">
        <w:rPr>
          <w:rFonts w:ascii="Times New Roman" w:hAnsi="Times New Roman"/>
          <w:sz w:val="24"/>
          <w:szCs w:val="24"/>
          <w:lang w:val="bg-BG"/>
        </w:rPr>
        <w:tab/>
      </w:r>
      <w:r w:rsidRPr="008341C5">
        <w:rPr>
          <w:rFonts w:ascii="Times New Roman" w:hAnsi="Times New Roman"/>
          <w:sz w:val="24"/>
          <w:szCs w:val="24"/>
          <w:lang w:val="bg-BG"/>
        </w:rPr>
        <w:tab/>
        <w:t>Във връзка със задачата на отговорните институции за осигуряване на безопасно движение, членовете на Областната комисия за безопасност на движение по пътищата на област Хасково през 2018 г. дадоха своите предложения по Проектът на Мерки за подобряване на безопасността на движението до 2020 год. с писмо, изх. № РД-21-685-/12/ 21.11.2018 год. до Министъра на вътрешните работи.</w:t>
      </w:r>
    </w:p>
    <w:p w:rsidR="008341C5" w:rsidRDefault="008341C5" w:rsidP="008341C5">
      <w:pPr>
        <w:pBdr>
          <w:bottom w:val="single" w:sz="4" w:space="1" w:color="auto"/>
        </w:pBdr>
        <w:spacing w:after="0" w:line="240" w:lineRule="auto"/>
        <w:jc w:val="both"/>
        <w:rPr>
          <w:rFonts w:ascii="Times New Roman" w:hAnsi="Times New Roman"/>
          <w:sz w:val="24"/>
          <w:szCs w:val="24"/>
          <w:lang w:val="bg-BG"/>
        </w:rPr>
      </w:pPr>
    </w:p>
    <w:p w:rsidR="007567D8" w:rsidRPr="007567D8" w:rsidRDefault="007567D8" w:rsidP="008341C5">
      <w:pPr>
        <w:pBdr>
          <w:bottom w:val="single" w:sz="4" w:space="1" w:color="auto"/>
        </w:pBdr>
        <w:spacing w:after="0" w:line="240" w:lineRule="auto"/>
        <w:jc w:val="both"/>
        <w:rPr>
          <w:rFonts w:ascii="Times New Roman" w:hAnsi="Times New Roman"/>
          <w:sz w:val="24"/>
          <w:szCs w:val="24"/>
          <w:lang w:val="bg-BG"/>
        </w:rPr>
      </w:pPr>
    </w:p>
    <w:p w:rsidR="004F0CB8" w:rsidRPr="001E44C3" w:rsidRDefault="001E44C3" w:rsidP="008341C5">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1E44C3">
        <w:rPr>
          <w:rFonts w:ascii="Times New Roman" w:hAnsi="Times New Roman"/>
          <w:b/>
          <w:color w:val="31849B" w:themeColor="accent5" w:themeShade="BF"/>
          <w:sz w:val="24"/>
          <w:szCs w:val="24"/>
          <w:lang w:val="bg-BG"/>
        </w:rPr>
        <w:t>РАЗДЕЛ 2</w:t>
      </w:r>
    </w:p>
    <w:p w:rsidR="004F0CB8" w:rsidRPr="00E40360" w:rsidRDefault="00D17C2B" w:rsidP="00D917F6">
      <w:pPr>
        <w:pBdr>
          <w:bottom w:val="single" w:sz="4" w:space="1" w:color="auto"/>
        </w:pBd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ПЪЛНА КАРТИНА НА </w:t>
      </w:r>
      <w:r w:rsidR="008D3F95">
        <w:rPr>
          <w:rFonts w:ascii="Times New Roman" w:hAnsi="Times New Roman"/>
          <w:b/>
          <w:sz w:val="24"/>
          <w:szCs w:val="24"/>
          <w:lang w:val="bg-BG"/>
        </w:rPr>
        <w:t>СЪСТОЯНИЕ</w:t>
      </w:r>
      <w:r>
        <w:rPr>
          <w:rFonts w:ascii="Times New Roman" w:hAnsi="Times New Roman"/>
          <w:b/>
          <w:sz w:val="24"/>
          <w:szCs w:val="24"/>
          <w:lang w:val="bg-BG"/>
        </w:rPr>
        <w:t>ТО</w:t>
      </w:r>
      <w:r w:rsidR="008D3F95">
        <w:rPr>
          <w:rFonts w:ascii="Times New Roman" w:hAnsi="Times New Roman"/>
          <w:b/>
          <w:sz w:val="24"/>
          <w:szCs w:val="24"/>
          <w:lang w:val="bg-BG"/>
        </w:rPr>
        <w:t xml:space="preserve"> НА</w:t>
      </w:r>
      <w:r w:rsidR="001E44C3" w:rsidRPr="00E40360">
        <w:rPr>
          <w:rFonts w:ascii="Times New Roman" w:hAnsi="Times New Roman"/>
          <w:b/>
          <w:sz w:val="24"/>
          <w:szCs w:val="24"/>
          <w:lang w:val="bg-BG"/>
        </w:rPr>
        <w:t xml:space="preserve"> ПЪТНАТА БЕЗОПАСНОСТ </w:t>
      </w:r>
      <w:r w:rsidR="00D7520C">
        <w:rPr>
          <w:rFonts w:ascii="Times New Roman" w:hAnsi="Times New Roman"/>
          <w:b/>
          <w:sz w:val="24"/>
          <w:szCs w:val="24"/>
          <w:lang w:val="bg-BG"/>
        </w:rPr>
        <w:t>ЗА ГОДИНАТА НА ДОКЛАДА</w:t>
      </w:r>
    </w:p>
    <w:p w:rsidR="00D42731" w:rsidRDefault="00D42731" w:rsidP="007D3FDB">
      <w:pPr>
        <w:autoSpaceDE w:val="0"/>
        <w:autoSpaceDN w:val="0"/>
        <w:adjustRightInd w:val="0"/>
        <w:spacing w:after="0"/>
        <w:ind w:firstLine="1080"/>
        <w:jc w:val="both"/>
        <w:rPr>
          <w:rFonts w:ascii="Times New Roman" w:hAnsi="Times New Roman"/>
          <w:color w:val="000000"/>
          <w:sz w:val="24"/>
          <w:szCs w:val="24"/>
          <w:lang w:val="bg-BG"/>
        </w:rPr>
      </w:pPr>
    </w:p>
    <w:p w:rsidR="00D42731" w:rsidRPr="00D917F6" w:rsidRDefault="00FC3138" w:rsidP="007D3FDB">
      <w:pPr>
        <w:autoSpaceDE w:val="0"/>
        <w:autoSpaceDN w:val="0"/>
        <w:adjustRightInd w:val="0"/>
        <w:spacing w:after="0"/>
        <w:ind w:firstLine="1080"/>
        <w:jc w:val="both"/>
        <w:rPr>
          <w:rFonts w:ascii="Times New Roman" w:hAnsi="Times New Roman"/>
          <w:b/>
          <w:color w:val="000000"/>
          <w:sz w:val="24"/>
          <w:szCs w:val="24"/>
          <w:lang w:val="bg-BG"/>
        </w:rPr>
      </w:pPr>
      <w:r w:rsidRPr="00D917F6">
        <w:rPr>
          <w:rFonts w:ascii="Times New Roman" w:hAnsi="Times New Roman"/>
          <w:b/>
          <w:sz w:val="24"/>
          <w:szCs w:val="24"/>
          <w:lang w:val="bg-BG"/>
        </w:rPr>
        <w:t>І.</w:t>
      </w:r>
      <w:r w:rsidR="00955335" w:rsidRPr="00D917F6">
        <w:rPr>
          <w:rFonts w:ascii="Times New Roman" w:hAnsi="Times New Roman"/>
          <w:b/>
          <w:sz w:val="24"/>
          <w:szCs w:val="24"/>
          <w:lang w:val="bg-BG"/>
        </w:rPr>
        <w:t xml:space="preserve"> </w:t>
      </w:r>
      <w:r w:rsidR="00D42731" w:rsidRPr="00D917F6">
        <w:rPr>
          <w:rFonts w:ascii="Times New Roman" w:hAnsi="Times New Roman"/>
          <w:b/>
          <w:sz w:val="24"/>
          <w:szCs w:val="24"/>
          <w:lang w:val="bg-BG"/>
        </w:rPr>
        <w:t xml:space="preserve">Кратко резюме на изходната ситуация към </w:t>
      </w:r>
      <w:r w:rsidR="00E93F17" w:rsidRPr="00D917F6">
        <w:rPr>
          <w:rFonts w:ascii="Times New Roman" w:hAnsi="Times New Roman"/>
          <w:b/>
          <w:sz w:val="24"/>
          <w:szCs w:val="24"/>
          <w:lang w:val="bg-BG"/>
        </w:rPr>
        <w:t>началото на докладваната година.</w:t>
      </w:r>
    </w:p>
    <w:p w:rsidR="00D672F7" w:rsidRPr="00096A14" w:rsidRDefault="00D672F7" w:rsidP="00D672F7">
      <w:pPr>
        <w:autoSpaceDE w:val="0"/>
        <w:autoSpaceDN w:val="0"/>
        <w:adjustRightInd w:val="0"/>
        <w:spacing w:after="0"/>
        <w:ind w:firstLine="1418"/>
        <w:jc w:val="both"/>
        <w:rPr>
          <w:rFonts w:ascii="Times New Roman" w:hAnsi="Times New Roman"/>
          <w:sz w:val="24"/>
          <w:szCs w:val="24"/>
          <w:lang w:val="bg-BG"/>
        </w:rPr>
      </w:pPr>
      <w:r w:rsidRPr="00096A14">
        <w:rPr>
          <w:rFonts w:ascii="Times New Roman" w:hAnsi="Times New Roman"/>
          <w:sz w:val="24"/>
          <w:szCs w:val="24"/>
          <w:lang w:val="bg-BG"/>
        </w:rPr>
        <w:t xml:space="preserve">Пътнотранспортните произшествия водят до огромни социални и икономически загуби за обществото. Всяко тежко пътнотранспортно произшествие се проявява в загуба на живот, влошаване на здраве, унищожаване на имущество, социално-икономически загуби за държавата и трайни психологически травми за хората. Голяма част от тях са предотвратими и са отражение на съществуващото поведение на участниците в движението, нивото на конфликтност на пътната инфраструктура и нейната активна и пасивна безопасност, техническата изправност на автомобилния парк и неговата активна и пасивна безопасност. </w:t>
      </w:r>
    </w:p>
    <w:p w:rsidR="00D672F7" w:rsidRPr="00170E2E" w:rsidRDefault="00D672F7" w:rsidP="00D672F7">
      <w:pPr>
        <w:autoSpaceDE w:val="0"/>
        <w:autoSpaceDN w:val="0"/>
        <w:adjustRightInd w:val="0"/>
        <w:spacing w:after="0"/>
        <w:ind w:firstLine="1418"/>
        <w:jc w:val="both"/>
        <w:rPr>
          <w:rFonts w:ascii="Times New Roman" w:hAnsi="Times New Roman"/>
          <w:sz w:val="24"/>
          <w:szCs w:val="24"/>
          <w:lang w:val="bg-BG"/>
        </w:rPr>
      </w:pPr>
      <w:r w:rsidRPr="00096A14">
        <w:rPr>
          <w:rFonts w:ascii="Times New Roman" w:hAnsi="Times New Roman"/>
          <w:sz w:val="24"/>
          <w:szCs w:val="24"/>
          <w:lang w:val="bg-BG"/>
        </w:rPr>
        <w:t xml:space="preserve">През територията на Област Хасково  се пресичат международни и вътрешни транспортни връзки, включващи и трасета на транспортните </w:t>
      </w:r>
      <w:proofErr w:type="spellStart"/>
      <w:r w:rsidRPr="00096A14">
        <w:rPr>
          <w:rFonts w:ascii="Times New Roman" w:hAnsi="Times New Roman"/>
          <w:sz w:val="24"/>
          <w:szCs w:val="24"/>
          <w:lang w:val="bg-BG"/>
        </w:rPr>
        <w:t>еврокоридори</w:t>
      </w:r>
      <w:proofErr w:type="spellEnd"/>
      <w:r w:rsidRPr="00096A14">
        <w:rPr>
          <w:rFonts w:ascii="Times New Roman" w:hAnsi="Times New Roman"/>
          <w:sz w:val="24"/>
          <w:szCs w:val="24"/>
          <w:lang w:val="bg-BG"/>
        </w:rPr>
        <w:t xml:space="preserve"> № </w:t>
      </w:r>
      <w:r w:rsidR="00096A14" w:rsidRPr="00096A14">
        <w:rPr>
          <w:rFonts w:ascii="Times New Roman" w:hAnsi="Times New Roman"/>
          <w:sz w:val="24"/>
          <w:szCs w:val="24"/>
          <w:lang w:val="bg-BG"/>
        </w:rPr>
        <w:t>5, 8</w:t>
      </w:r>
      <w:r w:rsidR="00170E2E">
        <w:rPr>
          <w:rFonts w:ascii="Times New Roman" w:hAnsi="Times New Roman"/>
          <w:sz w:val="24"/>
          <w:szCs w:val="24"/>
          <w:lang w:val="bg-BG"/>
        </w:rPr>
        <w:t xml:space="preserve"> </w:t>
      </w:r>
      <w:r w:rsidR="00096A14" w:rsidRPr="00096A14">
        <w:rPr>
          <w:rFonts w:ascii="Times New Roman" w:hAnsi="Times New Roman"/>
          <w:sz w:val="24"/>
          <w:szCs w:val="24"/>
          <w:lang w:val="bg-BG"/>
        </w:rPr>
        <w:t>и АМ „Марица”</w:t>
      </w:r>
      <w:r w:rsidRPr="00096A14">
        <w:rPr>
          <w:rFonts w:ascii="Times New Roman" w:hAnsi="Times New Roman"/>
          <w:sz w:val="24"/>
          <w:szCs w:val="24"/>
          <w:lang w:val="bg-BG"/>
        </w:rPr>
        <w:t xml:space="preserve"> Това обуславя и създава предпоставка за интензивен целогодишен трафик на </w:t>
      </w:r>
      <w:r w:rsidRPr="00170E2E">
        <w:rPr>
          <w:rFonts w:ascii="Times New Roman" w:hAnsi="Times New Roman"/>
          <w:sz w:val="24"/>
          <w:szCs w:val="24"/>
          <w:lang w:val="bg-BG"/>
        </w:rPr>
        <w:t>преминаващи МПС. През 2017г. в региона са регистрирани 1010 пътнотранспортни произшествия, при които са загинали 7 и ранени 323 човека.</w:t>
      </w:r>
    </w:p>
    <w:p w:rsidR="00D672F7" w:rsidRPr="00170E2E" w:rsidRDefault="00D672F7" w:rsidP="00D672F7">
      <w:pPr>
        <w:autoSpaceDE w:val="0"/>
        <w:autoSpaceDN w:val="0"/>
        <w:adjustRightInd w:val="0"/>
        <w:spacing w:after="0"/>
        <w:ind w:firstLine="1418"/>
        <w:jc w:val="both"/>
        <w:rPr>
          <w:rFonts w:ascii="Times New Roman" w:eastAsia="Times New Roman" w:hAnsi="Times New Roman"/>
          <w:sz w:val="24"/>
          <w:szCs w:val="24"/>
          <w:lang w:val="bg-BG" w:eastAsia="bg-BG"/>
        </w:rPr>
      </w:pPr>
      <w:r w:rsidRPr="00170E2E">
        <w:rPr>
          <w:rFonts w:ascii="Times New Roman" w:hAnsi="Times New Roman"/>
          <w:sz w:val="24"/>
          <w:szCs w:val="24"/>
          <w:lang w:val="bg-BG"/>
        </w:rPr>
        <w:t xml:space="preserve">През 2018г. по пътищата в региона са регистрирани 966 пътнотранспортни произшествия с 22 загинали и 329 ранени граждани, като основна причина за настъпването им е </w:t>
      </w:r>
      <w:r w:rsidRPr="00170E2E">
        <w:rPr>
          <w:rFonts w:ascii="Times New Roman" w:eastAsia="Times New Roman" w:hAnsi="Times New Roman"/>
          <w:sz w:val="24"/>
          <w:szCs w:val="24"/>
          <w:lang w:val="bg-BG" w:eastAsia="bg-BG"/>
        </w:rPr>
        <w:t>недостатъчната дисциплинираност и зачитане на правилата за движение от водачите – 955 ПТП, пътни условия – 4 ПТП; техническа неизправност на превозните средства – 3; нарушения на пешеходците – 4.</w:t>
      </w:r>
    </w:p>
    <w:p w:rsidR="00D672F7" w:rsidRPr="00170E2E" w:rsidRDefault="00D672F7" w:rsidP="00D672F7">
      <w:pPr>
        <w:autoSpaceDE w:val="0"/>
        <w:autoSpaceDN w:val="0"/>
        <w:adjustRightInd w:val="0"/>
        <w:spacing w:after="0"/>
        <w:ind w:firstLine="1418"/>
        <w:jc w:val="both"/>
        <w:rPr>
          <w:rFonts w:ascii="Times New Roman" w:hAnsi="Times New Roman"/>
          <w:sz w:val="24"/>
          <w:szCs w:val="24"/>
          <w:lang w:val="bg-BG"/>
        </w:rPr>
      </w:pPr>
      <w:r w:rsidRPr="00170E2E">
        <w:rPr>
          <w:rFonts w:ascii="Times New Roman" w:eastAsia="Times New Roman" w:hAnsi="Times New Roman"/>
          <w:sz w:val="24"/>
          <w:szCs w:val="24"/>
          <w:lang w:val="bg-BG" w:eastAsia="bg-BG"/>
        </w:rPr>
        <w:lastRenderedPageBreak/>
        <w:t xml:space="preserve">Превишената и несъобразена скорост е основната, най-често срещана причина за загуба на управление на МПС, при която са настъпили 466 </w:t>
      </w:r>
      <w:r w:rsidRPr="00170E2E">
        <w:rPr>
          <w:rFonts w:ascii="Times New Roman" w:hAnsi="Times New Roman"/>
          <w:sz w:val="24"/>
          <w:szCs w:val="24"/>
          <w:lang w:val="bg-BG"/>
        </w:rPr>
        <w:t>пътнотранспортни произшествия, при които 12 гражданина са загубили живота си, а 136 са  получили специализирана медицинска помощ след наранявания. Според статистиката, ПТП настъпили вследствие на неправилно движение на превозните средства по пътното платно са 82, от които не са регистрирани загинали участници и 18 ранени, при отнемане на предимство – 103 ПТП с 2 загинали и 37 ранени. Алкохолът и другите упойващи вещества, като  фактори с тежки последствия са причини за 14 ПТП с 9 ранени граждани.</w:t>
      </w:r>
    </w:p>
    <w:p w:rsidR="00735225" w:rsidRPr="00EF71DB" w:rsidRDefault="00735225" w:rsidP="00D672F7">
      <w:pPr>
        <w:autoSpaceDE w:val="0"/>
        <w:autoSpaceDN w:val="0"/>
        <w:adjustRightInd w:val="0"/>
        <w:spacing w:after="0"/>
        <w:ind w:firstLine="1418"/>
        <w:jc w:val="both"/>
        <w:rPr>
          <w:rFonts w:ascii="Times New Roman" w:hAnsi="Times New Roman"/>
          <w:color w:val="000000"/>
          <w:sz w:val="24"/>
          <w:szCs w:val="24"/>
          <w:lang w:val="bg-BG"/>
        </w:rPr>
      </w:pPr>
    </w:p>
    <w:p w:rsidR="00D42731" w:rsidRDefault="00D672F7" w:rsidP="009F18FB">
      <w:pPr>
        <w:autoSpaceDE w:val="0"/>
        <w:autoSpaceDN w:val="0"/>
        <w:adjustRightInd w:val="0"/>
        <w:spacing w:after="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p>
    <w:p w:rsidR="00D42731" w:rsidRDefault="00FC3138" w:rsidP="00A7208A">
      <w:pPr>
        <w:spacing w:after="0" w:line="240" w:lineRule="auto"/>
        <w:ind w:firstLine="1418"/>
        <w:jc w:val="both"/>
        <w:rPr>
          <w:rFonts w:ascii="Times New Roman" w:hAnsi="Times New Roman"/>
          <w:b/>
          <w:sz w:val="24"/>
          <w:szCs w:val="24"/>
          <w:lang w:val="bg-BG"/>
        </w:rPr>
      </w:pPr>
      <w:r w:rsidRPr="00D917F6">
        <w:rPr>
          <w:rFonts w:ascii="Times New Roman" w:hAnsi="Times New Roman"/>
          <w:b/>
          <w:sz w:val="24"/>
          <w:szCs w:val="24"/>
          <w:lang w:val="bg-BG"/>
        </w:rPr>
        <w:t>ІІ.</w:t>
      </w:r>
      <w:r w:rsidR="00E93F17" w:rsidRPr="00D917F6">
        <w:rPr>
          <w:rFonts w:ascii="Times New Roman" w:hAnsi="Times New Roman"/>
          <w:b/>
          <w:sz w:val="24"/>
          <w:szCs w:val="24"/>
          <w:lang w:val="bg-BG"/>
        </w:rPr>
        <w:t xml:space="preserve"> </w:t>
      </w:r>
      <w:r w:rsidR="00A7208A" w:rsidRPr="00D917F6">
        <w:rPr>
          <w:rFonts w:ascii="Times New Roman" w:hAnsi="Times New Roman"/>
          <w:b/>
          <w:sz w:val="24"/>
          <w:szCs w:val="24"/>
          <w:lang w:val="bg-BG"/>
        </w:rPr>
        <w:t>П</w:t>
      </w:r>
      <w:r w:rsidR="00D42731" w:rsidRPr="00D917F6">
        <w:rPr>
          <w:rFonts w:ascii="Times New Roman" w:hAnsi="Times New Roman"/>
          <w:b/>
          <w:sz w:val="24"/>
          <w:szCs w:val="24"/>
          <w:lang w:val="bg-BG"/>
        </w:rPr>
        <w:t xml:space="preserve">ълна </w:t>
      </w:r>
      <w:proofErr w:type="spellStart"/>
      <w:r w:rsidR="00D42731" w:rsidRPr="00D917F6">
        <w:rPr>
          <w:rFonts w:ascii="Times New Roman" w:hAnsi="Times New Roman"/>
          <w:b/>
          <w:sz w:val="24"/>
          <w:szCs w:val="24"/>
          <w:lang w:val="bg-BG"/>
        </w:rPr>
        <w:t>фактологическа</w:t>
      </w:r>
      <w:proofErr w:type="spellEnd"/>
      <w:r w:rsidR="00D42731" w:rsidRPr="00D917F6">
        <w:rPr>
          <w:rFonts w:ascii="Times New Roman" w:hAnsi="Times New Roman"/>
          <w:b/>
          <w:sz w:val="24"/>
          <w:szCs w:val="24"/>
          <w:lang w:val="bg-BG"/>
        </w:rPr>
        <w:t xml:space="preserve"> обстановка за докладваната година – описание на общинската и републиканска пътна мрежа на територията на областта; статистически данни и техните източници, снимков материал, като се </w:t>
      </w:r>
      <w:r w:rsidR="00D42731" w:rsidRPr="001D0B4A">
        <w:rPr>
          <w:rFonts w:ascii="Times New Roman" w:hAnsi="Times New Roman"/>
          <w:b/>
          <w:sz w:val="24"/>
          <w:szCs w:val="24"/>
          <w:lang w:val="bg-BG"/>
        </w:rPr>
        <w:t>разглеждат четирите елемента</w:t>
      </w:r>
      <w:r w:rsidR="00D42731" w:rsidRPr="00D917F6">
        <w:rPr>
          <w:rFonts w:ascii="Times New Roman" w:hAnsi="Times New Roman"/>
          <w:b/>
          <w:sz w:val="24"/>
          <w:szCs w:val="24"/>
          <w:lang w:val="bg-BG"/>
        </w:rPr>
        <w:t xml:space="preserve"> от системата на пътното движение: </w:t>
      </w:r>
      <w:r w:rsidR="00D42731" w:rsidRPr="00D917F6">
        <w:rPr>
          <w:rFonts w:ascii="Times New Roman" w:hAnsi="Times New Roman" w:cs="Verdana"/>
          <w:b/>
          <w:sz w:val="24"/>
          <w:szCs w:val="24"/>
          <w:lang w:val="bg-BG"/>
        </w:rPr>
        <w:t>Човек</w:t>
      </w:r>
      <w:r w:rsidR="001D0B4A">
        <w:rPr>
          <w:rFonts w:ascii="Times New Roman" w:hAnsi="Times New Roman"/>
          <w:b/>
          <w:sz w:val="24"/>
          <w:szCs w:val="24"/>
          <w:lang w:val="bg-BG"/>
        </w:rPr>
        <w:t>,</w:t>
      </w:r>
      <w:r w:rsidR="00D42731" w:rsidRPr="00D917F6">
        <w:rPr>
          <w:rFonts w:ascii="Times New Roman" w:hAnsi="Times New Roman"/>
          <w:b/>
          <w:sz w:val="24"/>
          <w:szCs w:val="24"/>
          <w:lang w:val="bg-BG"/>
        </w:rPr>
        <w:t xml:space="preserve"> </w:t>
      </w:r>
      <w:r w:rsidR="00D42731" w:rsidRPr="00D917F6">
        <w:rPr>
          <w:rFonts w:ascii="Times New Roman" w:hAnsi="Times New Roman" w:cs="Verdana"/>
          <w:b/>
          <w:sz w:val="24"/>
          <w:szCs w:val="24"/>
          <w:lang w:val="bg-BG"/>
        </w:rPr>
        <w:t>Превозно</w:t>
      </w:r>
      <w:r w:rsidR="00D42731" w:rsidRPr="00D917F6">
        <w:rPr>
          <w:rFonts w:ascii="Times New Roman" w:hAnsi="Times New Roman"/>
          <w:b/>
          <w:sz w:val="24"/>
          <w:szCs w:val="24"/>
          <w:lang w:val="bg-BG"/>
        </w:rPr>
        <w:t xml:space="preserve"> </w:t>
      </w:r>
      <w:r w:rsidR="00D42731" w:rsidRPr="00D917F6">
        <w:rPr>
          <w:rFonts w:ascii="Times New Roman" w:hAnsi="Times New Roman" w:cs="Verdana"/>
          <w:b/>
          <w:sz w:val="24"/>
          <w:szCs w:val="24"/>
          <w:lang w:val="bg-BG"/>
        </w:rPr>
        <w:t>средство</w:t>
      </w:r>
      <w:r w:rsidR="001D0B4A">
        <w:rPr>
          <w:rFonts w:ascii="Times New Roman" w:hAnsi="Times New Roman" w:cs="Verdana"/>
          <w:b/>
          <w:sz w:val="24"/>
          <w:szCs w:val="24"/>
          <w:lang w:val="bg-BG"/>
        </w:rPr>
        <w:t>,</w:t>
      </w:r>
      <w:r w:rsidR="00D42731" w:rsidRPr="00D917F6">
        <w:rPr>
          <w:rFonts w:ascii="Times New Roman" w:hAnsi="Times New Roman"/>
          <w:b/>
          <w:sz w:val="24"/>
          <w:szCs w:val="24"/>
          <w:lang w:val="bg-BG"/>
        </w:rPr>
        <w:t xml:space="preserve"> </w:t>
      </w:r>
      <w:r w:rsidR="00D42731" w:rsidRPr="00D917F6">
        <w:rPr>
          <w:rFonts w:ascii="Times New Roman" w:hAnsi="Times New Roman" w:cs="Verdana"/>
          <w:b/>
          <w:sz w:val="24"/>
          <w:szCs w:val="24"/>
          <w:lang w:val="bg-BG"/>
        </w:rPr>
        <w:t>Път</w:t>
      </w:r>
      <w:r w:rsidR="001D0B4A">
        <w:rPr>
          <w:rFonts w:ascii="Times New Roman" w:hAnsi="Times New Roman" w:cs="Verdana"/>
          <w:b/>
          <w:sz w:val="24"/>
          <w:szCs w:val="24"/>
          <w:lang w:val="bg-BG"/>
        </w:rPr>
        <w:t>,</w:t>
      </w:r>
      <w:r w:rsidR="00D42731" w:rsidRPr="00D917F6">
        <w:rPr>
          <w:rFonts w:ascii="Times New Roman" w:hAnsi="Times New Roman"/>
          <w:b/>
          <w:sz w:val="24"/>
          <w:szCs w:val="24"/>
          <w:lang w:val="bg-BG"/>
        </w:rPr>
        <w:t xml:space="preserve"> </w:t>
      </w:r>
      <w:r w:rsidR="00D42731" w:rsidRPr="00D917F6">
        <w:rPr>
          <w:rFonts w:ascii="Times New Roman" w:hAnsi="Times New Roman" w:cs="Verdana"/>
          <w:b/>
          <w:sz w:val="24"/>
          <w:szCs w:val="24"/>
          <w:lang w:val="bg-BG"/>
        </w:rPr>
        <w:t>С</w:t>
      </w:r>
      <w:r w:rsidR="00D42731" w:rsidRPr="00D917F6">
        <w:rPr>
          <w:rFonts w:ascii="Times New Roman" w:hAnsi="Times New Roman"/>
          <w:b/>
          <w:sz w:val="24"/>
          <w:szCs w:val="24"/>
          <w:lang w:val="bg-BG"/>
        </w:rPr>
        <w:t>реда; брой и видове ПТП; причини за възникването им; наложени санкции; състояние (техническо, проектно или др. приложимо); пр</w:t>
      </w:r>
      <w:r w:rsidR="004444AC" w:rsidRPr="00D917F6">
        <w:rPr>
          <w:rFonts w:ascii="Times New Roman" w:hAnsi="Times New Roman"/>
          <w:b/>
          <w:sz w:val="24"/>
          <w:szCs w:val="24"/>
          <w:lang w:val="bg-BG"/>
        </w:rPr>
        <w:t>иложима нормативна уредба и др.</w:t>
      </w:r>
    </w:p>
    <w:p w:rsidR="004444AC" w:rsidRPr="00955335" w:rsidRDefault="004444AC" w:rsidP="00A7208A">
      <w:pPr>
        <w:spacing w:after="0" w:line="240" w:lineRule="auto"/>
        <w:ind w:firstLine="1418"/>
        <w:jc w:val="both"/>
        <w:rPr>
          <w:rFonts w:ascii="Times New Roman" w:hAnsi="Times New Roman"/>
          <w:b/>
          <w:i/>
          <w:sz w:val="24"/>
          <w:szCs w:val="24"/>
          <w:lang w:val="bg-BG"/>
        </w:rPr>
      </w:pPr>
    </w:p>
    <w:p w:rsidR="00CE5026" w:rsidRDefault="00961479" w:rsidP="004444AC">
      <w:pPr>
        <w:autoSpaceDE w:val="0"/>
        <w:autoSpaceDN w:val="0"/>
        <w:adjustRightInd w:val="0"/>
        <w:spacing w:after="0"/>
        <w:ind w:firstLine="1418"/>
        <w:jc w:val="both"/>
        <w:rPr>
          <w:rFonts w:ascii="Times New Roman" w:hAnsi="Times New Roman"/>
          <w:color w:val="000000"/>
          <w:sz w:val="24"/>
          <w:szCs w:val="24"/>
          <w:lang w:val="bg-BG"/>
        </w:rPr>
      </w:pPr>
      <w:r w:rsidRPr="002A053F">
        <w:rPr>
          <w:rFonts w:ascii="Times New Roman" w:hAnsi="Times New Roman"/>
          <w:color w:val="000000"/>
          <w:sz w:val="24"/>
          <w:szCs w:val="24"/>
          <w:lang w:val="bg-BG"/>
        </w:rPr>
        <w:t xml:space="preserve">През 2018 г. по пътищата на областта </w:t>
      </w:r>
      <w:r w:rsidR="005B4D56">
        <w:rPr>
          <w:rFonts w:ascii="Times New Roman" w:hAnsi="Times New Roman"/>
          <w:color w:val="000000"/>
          <w:sz w:val="24"/>
          <w:szCs w:val="24"/>
          <w:lang w:val="bg-BG"/>
        </w:rPr>
        <w:t>вследствие на ПТП са загинали 22</w:t>
      </w:r>
      <w:r w:rsidRPr="002A053F">
        <w:rPr>
          <w:rFonts w:ascii="Times New Roman" w:hAnsi="Times New Roman"/>
          <w:color w:val="000000"/>
          <w:sz w:val="24"/>
          <w:szCs w:val="24"/>
          <w:lang w:val="bg-BG"/>
        </w:rPr>
        <w:t xml:space="preserve"> гражд</w:t>
      </w:r>
      <w:r w:rsidR="005B4D56">
        <w:rPr>
          <w:rFonts w:ascii="Times New Roman" w:hAnsi="Times New Roman"/>
          <w:color w:val="000000"/>
          <w:sz w:val="24"/>
          <w:szCs w:val="24"/>
          <w:lang w:val="bg-BG"/>
        </w:rPr>
        <w:t>ани и са били наранени 329</w:t>
      </w:r>
      <w:r w:rsidR="004444AC">
        <w:rPr>
          <w:rFonts w:ascii="Times New Roman" w:hAnsi="Times New Roman"/>
          <w:color w:val="000000"/>
          <w:sz w:val="24"/>
          <w:szCs w:val="24"/>
          <w:lang w:val="bg-BG"/>
        </w:rPr>
        <w:t xml:space="preserve"> души:</w:t>
      </w:r>
    </w:p>
    <w:p w:rsidR="004444AC" w:rsidRPr="002A053F" w:rsidRDefault="00735225" w:rsidP="004444AC">
      <w:pPr>
        <w:autoSpaceDE w:val="0"/>
        <w:autoSpaceDN w:val="0"/>
        <w:adjustRightInd w:val="0"/>
        <w:spacing w:after="0"/>
        <w:ind w:firstLine="1418"/>
        <w:jc w:val="both"/>
        <w:rPr>
          <w:rFonts w:ascii="Times New Roman" w:hAnsi="Times New Roman"/>
          <w:color w:val="000000"/>
          <w:sz w:val="24"/>
          <w:szCs w:val="24"/>
          <w:lang w:val="bg-BG"/>
        </w:rPr>
      </w:pPr>
      <w:r>
        <w:rPr>
          <w:rFonts w:ascii="Times New Roman" w:hAnsi="Times New Roman"/>
          <w:color w:val="000000"/>
          <w:sz w:val="24"/>
          <w:szCs w:val="24"/>
          <w:lang w:val="bg-BG"/>
        </w:rPr>
        <w:t xml:space="preserve"> </w:t>
      </w:r>
    </w:p>
    <w:p w:rsidR="00CE5026" w:rsidRPr="00735225" w:rsidRDefault="00CE5026" w:rsidP="00735225">
      <w:pPr>
        <w:pStyle w:val="a3"/>
        <w:numPr>
          <w:ilvl w:val="0"/>
          <w:numId w:val="31"/>
        </w:numPr>
        <w:autoSpaceDE w:val="0"/>
        <w:autoSpaceDN w:val="0"/>
        <w:adjustRightInd w:val="0"/>
        <w:spacing w:after="0"/>
        <w:jc w:val="both"/>
        <w:rPr>
          <w:rFonts w:ascii="Times New Roman" w:hAnsi="Times New Roman"/>
          <w:sz w:val="24"/>
          <w:szCs w:val="24"/>
          <w:lang w:val="bg-BG"/>
        </w:rPr>
      </w:pPr>
      <w:r w:rsidRPr="00735225">
        <w:rPr>
          <w:rFonts w:ascii="Times New Roman" w:hAnsi="Times New Roman"/>
          <w:sz w:val="24"/>
          <w:szCs w:val="24"/>
          <w:lang w:val="bg-BG"/>
        </w:rPr>
        <w:t>Жертви на ПТП по възраст</w:t>
      </w:r>
      <w:r w:rsidR="001D0B4A" w:rsidRPr="00735225">
        <w:rPr>
          <w:rFonts w:ascii="Times New Roman" w:hAnsi="Times New Roman"/>
          <w:sz w:val="24"/>
          <w:szCs w:val="24"/>
          <w:lang w:val="bg-BG"/>
        </w:rPr>
        <w:t>.</w:t>
      </w:r>
    </w:p>
    <w:p w:rsidR="00735225" w:rsidRPr="00735225" w:rsidRDefault="00735225" w:rsidP="00735225">
      <w:pPr>
        <w:pStyle w:val="a3"/>
        <w:autoSpaceDE w:val="0"/>
        <w:autoSpaceDN w:val="0"/>
        <w:adjustRightInd w:val="0"/>
        <w:spacing w:after="0"/>
        <w:ind w:left="1778"/>
        <w:jc w:val="both"/>
        <w:rPr>
          <w:rFonts w:ascii="Times New Roman" w:hAnsi="Times New Roman"/>
          <w:sz w:val="24"/>
          <w:szCs w:val="24"/>
          <w:lang w:val="bg-BG"/>
        </w:rPr>
      </w:pPr>
      <w:r>
        <w:rPr>
          <w:rFonts w:ascii="Times New Roman" w:hAnsi="Times New Roman"/>
          <w:sz w:val="24"/>
          <w:szCs w:val="24"/>
          <w:lang w:val="bg-BG"/>
        </w:rPr>
        <w:t xml:space="preserve"> </w:t>
      </w:r>
    </w:p>
    <w:p w:rsidR="00CE5026" w:rsidRPr="00172620" w:rsidRDefault="00CE5026" w:rsidP="004444AC">
      <w:pPr>
        <w:autoSpaceDE w:val="0"/>
        <w:autoSpaceDN w:val="0"/>
        <w:adjustRightInd w:val="0"/>
        <w:spacing w:after="0"/>
        <w:ind w:firstLine="1418"/>
        <w:jc w:val="both"/>
        <w:rPr>
          <w:rFonts w:ascii="Times New Roman" w:hAnsi="Times New Roman"/>
          <w:sz w:val="24"/>
          <w:szCs w:val="24"/>
          <w:lang w:val="bg-BG"/>
        </w:rPr>
      </w:pPr>
      <w:r w:rsidRPr="00172620">
        <w:rPr>
          <w:rFonts w:ascii="Times New Roman" w:hAnsi="Times New Roman"/>
          <w:sz w:val="24"/>
          <w:szCs w:val="24"/>
          <w:lang w:val="bg-BG"/>
        </w:rPr>
        <w:t>1.1 Деца до 17 годишна възраст</w:t>
      </w:r>
      <w:r w:rsidR="00FD3BBE" w:rsidRPr="00172620">
        <w:rPr>
          <w:rFonts w:ascii="Times New Roman" w:hAnsi="Times New Roman"/>
          <w:sz w:val="24"/>
          <w:szCs w:val="24"/>
          <w:lang w:val="bg-BG"/>
        </w:rPr>
        <w:t xml:space="preserve"> - </w:t>
      </w:r>
      <w:r w:rsidR="005B4D56">
        <w:rPr>
          <w:rFonts w:ascii="Times New Roman" w:hAnsi="Times New Roman"/>
          <w:sz w:val="24"/>
          <w:szCs w:val="24"/>
          <w:lang w:val="bg-BG"/>
        </w:rPr>
        <w:t>загинали – не са регистрирани, ранени - 13</w:t>
      </w:r>
      <w:r w:rsidRPr="00172620">
        <w:rPr>
          <w:rFonts w:ascii="Times New Roman" w:hAnsi="Times New Roman"/>
          <w:sz w:val="24"/>
          <w:szCs w:val="24"/>
          <w:lang w:val="bg-BG"/>
        </w:rPr>
        <w:t>, от тях:</w:t>
      </w:r>
    </w:p>
    <w:p w:rsidR="00CE5026" w:rsidRPr="004444AC" w:rsidRDefault="005B4D56" w:rsidP="005F12C0">
      <w:pPr>
        <w:pStyle w:val="a3"/>
        <w:numPr>
          <w:ilvl w:val="2"/>
          <w:numId w:val="9"/>
        </w:numPr>
        <w:autoSpaceDE w:val="0"/>
        <w:autoSpaceDN w:val="0"/>
        <w:adjustRightInd w:val="0"/>
        <w:spacing w:after="0"/>
        <w:ind w:firstLine="1843"/>
        <w:jc w:val="both"/>
        <w:rPr>
          <w:rFonts w:ascii="Times New Roman" w:hAnsi="Times New Roman"/>
          <w:sz w:val="24"/>
          <w:szCs w:val="24"/>
          <w:lang w:val="bg-BG"/>
        </w:rPr>
      </w:pPr>
      <w:r>
        <w:rPr>
          <w:rFonts w:ascii="Times New Roman" w:hAnsi="Times New Roman"/>
          <w:sz w:val="24"/>
          <w:szCs w:val="24"/>
          <w:lang w:val="bg-BG"/>
        </w:rPr>
        <w:t xml:space="preserve">до 6 г. – загинали не са регистрирани, </w:t>
      </w:r>
      <w:r w:rsidR="00CE5026" w:rsidRPr="004444AC">
        <w:rPr>
          <w:rFonts w:ascii="Times New Roman" w:hAnsi="Times New Roman"/>
          <w:sz w:val="24"/>
          <w:szCs w:val="24"/>
          <w:lang w:val="bg-BG"/>
        </w:rPr>
        <w:t>ранени</w:t>
      </w:r>
      <w:r w:rsidRPr="005B4D56">
        <w:rPr>
          <w:rFonts w:ascii="Times New Roman" w:hAnsi="Times New Roman"/>
          <w:sz w:val="24"/>
          <w:szCs w:val="24"/>
          <w:lang w:val="bg-BG"/>
        </w:rPr>
        <w:t xml:space="preserve"> </w:t>
      </w:r>
      <w:r>
        <w:rPr>
          <w:rFonts w:ascii="Times New Roman" w:hAnsi="Times New Roman"/>
          <w:sz w:val="24"/>
          <w:szCs w:val="24"/>
          <w:lang w:val="bg-BG"/>
        </w:rPr>
        <w:t>не са регистрирани</w:t>
      </w:r>
      <w:r w:rsidR="00CE5026" w:rsidRPr="004444AC">
        <w:rPr>
          <w:rFonts w:ascii="Times New Roman" w:hAnsi="Times New Roman"/>
          <w:sz w:val="24"/>
          <w:szCs w:val="24"/>
          <w:lang w:val="bg-BG"/>
        </w:rPr>
        <w:t>,</w:t>
      </w:r>
      <w:r>
        <w:rPr>
          <w:rFonts w:ascii="Times New Roman" w:hAnsi="Times New Roman"/>
          <w:sz w:val="24"/>
          <w:szCs w:val="24"/>
          <w:lang w:val="bg-BG"/>
        </w:rPr>
        <w:t xml:space="preserve"> </w:t>
      </w:r>
    </w:p>
    <w:p w:rsidR="00CE5026" w:rsidRPr="004444AC" w:rsidRDefault="005B4D56" w:rsidP="005F12C0">
      <w:pPr>
        <w:pStyle w:val="a3"/>
        <w:numPr>
          <w:ilvl w:val="2"/>
          <w:numId w:val="9"/>
        </w:numPr>
        <w:autoSpaceDE w:val="0"/>
        <w:autoSpaceDN w:val="0"/>
        <w:adjustRightInd w:val="0"/>
        <w:spacing w:after="0"/>
        <w:ind w:firstLine="1843"/>
        <w:jc w:val="both"/>
        <w:rPr>
          <w:rFonts w:ascii="Times New Roman" w:hAnsi="Times New Roman"/>
          <w:sz w:val="24"/>
          <w:szCs w:val="24"/>
          <w:lang w:val="bg-BG"/>
        </w:rPr>
      </w:pPr>
      <w:r>
        <w:rPr>
          <w:rFonts w:ascii="Times New Roman" w:hAnsi="Times New Roman"/>
          <w:sz w:val="24"/>
          <w:szCs w:val="24"/>
          <w:lang w:val="bg-BG"/>
        </w:rPr>
        <w:t xml:space="preserve">от 6 до 9 г. – загинали не са регистрирани, </w:t>
      </w:r>
      <w:r w:rsidR="00CE5026" w:rsidRPr="004444AC">
        <w:rPr>
          <w:rFonts w:ascii="Times New Roman" w:hAnsi="Times New Roman"/>
          <w:sz w:val="24"/>
          <w:szCs w:val="24"/>
          <w:lang w:val="bg-BG"/>
        </w:rPr>
        <w:t>ранени</w:t>
      </w:r>
      <w:r>
        <w:rPr>
          <w:rFonts w:ascii="Times New Roman" w:hAnsi="Times New Roman"/>
          <w:sz w:val="24"/>
          <w:szCs w:val="24"/>
          <w:lang w:val="bg-BG"/>
        </w:rPr>
        <w:t xml:space="preserve"> - 3 </w:t>
      </w:r>
      <w:r w:rsidR="00CE5026" w:rsidRPr="004444AC">
        <w:rPr>
          <w:rFonts w:ascii="Times New Roman" w:hAnsi="Times New Roman"/>
          <w:sz w:val="24"/>
          <w:szCs w:val="24"/>
          <w:lang w:val="bg-BG"/>
        </w:rPr>
        <w:t>,</w:t>
      </w:r>
    </w:p>
    <w:p w:rsidR="00CE5026" w:rsidRPr="004444AC" w:rsidRDefault="00CE5026" w:rsidP="005F12C0">
      <w:pPr>
        <w:pStyle w:val="a3"/>
        <w:numPr>
          <w:ilvl w:val="2"/>
          <w:numId w:val="9"/>
        </w:numPr>
        <w:autoSpaceDE w:val="0"/>
        <w:autoSpaceDN w:val="0"/>
        <w:adjustRightInd w:val="0"/>
        <w:spacing w:after="0"/>
        <w:ind w:firstLine="1843"/>
        <w:jc w:val="both"/>
        <w:rPr>
          <w:rFonts w:ascii="Times New Roman" w:hAnsi="Times New Roman"/>
          <w:sz w:val="24"/>
          <w:szCs w:val="24"/>
          <w:lang w:val="bg-BG"/>
        </w:rPr>
      </w:pPr>
      <w:r w:rsidRPr="004444AC">
        <w:rPr>
          <w:rFonts w:ascii="Times New Roman" w:hAnsi="Times New Roman"/>
          <w:sz w:val="24"/>
          <w:szCs w:val="24"/>
          <w:lang w:val="bg-BG"/>
        </w:rPr>
        <w:t xml:space="preserve">от 10 до 14 г. </w:t>
      </w:r>
      <w:r w:rsidR="005B4D56">
        <w:rPr>
          <w:rFonts w:ascii="Times New Roman" w:hAnsi="Times New Roman"/>
          <w:sz w:val="24"/>
          <w:szCs w:val="24"/>
          <w:lang w:val="bg-BG"/>
        </w:rPr>
        <w:t>–</w:t>
      </w:r>
      <w:r w:rsidRPr="004444AC">
        <w:rPr>
          <w:rFonts w:ascii="Times New Roman" w:hAnsi="Times New Roman"/>
          <w:sz w:val="24"/>
          <w:szCs w:val="24"/>
          <w:lang w:val="bg-BG"/>
        </w:rPr>
        <w:t xml:space="preserve"> </w:t>
      </w:r>
      <w:r w:rsidR="005B4D56">
        <w:rPr>
          <w:rFonts w:ascii="Times New Roman" w:hAnsi="Times New Roman"/>
          <w:sz w:val="24"/>
          <w:szCs w:val="24"/>
          <w:lang w:val="bg-BG"/>
        </w:rPr>
        <w:t>з</w:t>
      </w:r>
      <w:r w:rsidRPr="004444AC">
        <w:rPr>
          <w:rFonts w:ascii="Times New Roman" w:hAnsi="Times New Roman"/>
          <w:sz w:val="24"/>
          <w:szCs w:val="24"/>
          <w:lang w:val="bg-BG"/>
        </w:rPr>
        <w:t>а</w:t>
      </w:r>
      <w:r w:rsidR="005B4D56">
        <w:rPr>
          <w:rFonts w:ascii="Times New Roman" w:hAnsi="Times New Roman"/>
          <w:sz w:val="24"/>
          <w:szCs w:val="24"/>
          <w:lang w:val="bg-BG"/>
        </w:rPr>
        <w:t>гинали не са регистрирани</w:t>
      </w:r>
      <w:r w:rsidRPr="004444AC">
        <w:rPr>
          <w:rFonts w:ascii="Times New Roman" w:hAnsi="Times New Roman"/>
          <w:sz w:val="24"/>
          <w:szCs w:val="24"/>
          <w:lang w:val="bg-BG"/>
        </w:rPr>
        <w:t xml:space="preserve">, - </w:t>
      </w:r>
      <w:r w:rsidR="005B4D56">
        <w:rPr>
          <w:rFonts w:ascii="Times New Roman" w:hAnsi="Times New Roman"/>
          <w:sz w:val="24"/>
          <w:szCs w:val="24"/>
          <w:lang w:val="bg-BG"/>
        </w:rPr>
        <w:t>5</w:t>
      </w:r>
      <w:r w:rsidRPr="004444AC">
        <w:rPr>
          <w:rFonts w:ascii="Times New Roman" w:hAnsi="Times New Roman"/>
          <w:sz w:val="24"/>
          <w:szCs w:val="24"/>
          <w:lang w:val="bg-BG"/>
        </w:rPr>
        <w:t xml:space="preserve"> ранени,</w:t>
      </w:r>
    </w:p>
    <w:p w:rsidR="001A40F1" w:rsidRPr="004444AC" w:rsidRDefault="00CE5026" w:rsidP="005F12C0">
      <w:pPr>
        <w:pStyle w:val="a3"/>
        <w:numPr>
          <w:ilvl w:val="2"/>
          <w:numId w:val="9"/>
        </w:numPr>
        <w:autoSpaceDE w:val="0"/>
        <w:autoSpaceDN w:val="0"/>
        <w:adjustRightInd w:val="0"/>
        <w:spacing w:after="0"/>
        <w:ind w:firstLine="1843"/>
        <w:jc w:val="both"/>
        <w:rPr>
          <w:rFonts w:ascii="Times New Roman" w:hAnsi="Times New Roman"/>
          <w:sz w:val="24"/>
          <w:szCs w:val="24"/>
          <w:lang w:val="bg-BG"/>
        </w:rPr>
      </w:pPr>
      <w:r w:rsidRPr="004444AC">
        <w:rPr>
          <w:rFonts w:ascii="Times New Roman" w:hAnsi="Times New Roman"/>
          <w:sz w:val="24"/>
          <w:szCs w:val="24"/>
          <w:lang w:val="bg-BG"/>
        </w:rPr>
        <w:t xml:space="preserve">от 15 до 17 г. </w:t>
      </w:r>
      <w:r w:rsidR="005B4D56">
        <w:rPr>
          <w:rFonts w:ascii="Times New Roman" w:hAnsi="Times New Roman"/>
          <w:sz w:val="24"/>
          <w:szCs w:val="24"/>
          <w:lang w:val="bg-BG"/>
        </w:rPr>
        <w:t>–</w:t>
      </w:r>
      <w:r w:rsidRPr="004444AC">
        <w:rPr>
          <w:rFonts w:ascii="Times New Roman" w:hAnsi="Times New Roman"/>
          <w:sz w:val="24"/>
          <w:szCs w:val="24"/>
          <w:lang w:val="bg-BG"/>
        </w:rPr>
        <w:t xml:space="preserve"> загинали</w:t>
      </w:r>
      <w:r w:rsidR="005B4D56">
        <w:rPr>
          <w:rFonts w:ascii="Times New Roman" w:hAnsi="Times New Roman"/>
          <w:sz w:val="24"/>
          <w:szCs w:val="24"/>
          <w:lang w:val="bg-BG"/>
        </w:rPr>
        <w:t xml:space="preserve"> не са регистрирани, - 5</w:t>
      </w:r>
      <w:r w:rsidRPr="004444AC">
        <w:rPr>
          <w:rFonts w:ascii="Times New Roman" w:hAnsi="Times New Roman"/>
          <w:sz w:val="24"/>
          <w:szCs w:val="24"/>
          <w:lang w:val="bg-BG"/>
        </w:rPr>
        <w:t xml:space="preserve"> ранени.</w:t>
      </w:r>
    </w:p>
    <w:p w:rsidR="00DE5FAF" w:rsidRPr="00FD3BBE" w:rsidRDefault="00CE5026"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sidRPr="00FD3BBE">
        <w:rPr>
          <w:rFonts w:ascii="Times New Roman" w:eastAsiaTheme="minorHAnsi" w:hAnsi="Times New Roman"/>
          <w:iCs/>
          <w:sz w:val="24"/>
          <w:szCs w:val="24"/>
          <w:lang w:val="bg-BG"/>
        </w:rPr>
        <w:t>1.2 Младежи и девойк</w:t>
      </w:r>
      <w:r w:rsidR="00FD3BBE">
        <w:rPr>
          <w:rFonts w:ascii="Times New Roman" w:eastAsiaTheme="minorHAnsi" w:hAnsi="Times New Roman"/>
          <w:iCs/>
          <w:sz w:val="24"/>
          <w:szCs w:val="24"/>
          <w:lang w:val="bg-BG"/>
        </w:rPr>
        <w:t xml:space="preserve">и от 18- до 24-годишна възраст, </w:t>
      </w:r>
      <w:r w:rsidRPr="00FD3BBE">
        <w:rPr>
          <w:rFonts w:ascii="Times New Roman" w:eastAsiaTheme="minorHAnsi" w:hAnsi="Times New Roman"/>
          <w:sz w:val="24"/>
          <w:szCs w:val="24"/>
          <w:lang w:val="bg-BG"/>
        </w:rPr>
        <w:t xml:space="preserve">загинали - </w:t>
      </w:r>
      <w:r w:rsidR="005B4D56">
        <w:rPr>
          <w:rFonts w:ascii="Times New Roman" w:eastAsiaTheme="minorHAnsi" w:hAnsi="Times New Roman"/>
          <w:sz w:val="24"/>
          <w:szCs w:val="24"/>
          <w:lang w:val="bg-BG"/>
        </w:rPr>
        <w:t>9, ранени - 78</w:t>
      </w:r>
      <w:r w:rsidRPr="00FD3BBE">
        <w:rPr>
          <w:rFonts w:ascii="Times New Roman" w:eastAsiaTheme="minorHAnsi" w:hAnsi="Times New Roman"/>
          <w:sz w:val="24"/>
          <w:szCs w:val="24"/>
          <w:lang w:val="bg-BG"/>
        </w:rPr>
        <w:t>.</w:t>
      </w:r>
    </w:p>
    <w:p w:rsidR="001704A3" w:rsidRPr="00FD3BBE" w:rsidRDefault="00CE5026"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sidRPr="00FD3BBE">
        <w:rPr>
          <w:rFonts w:ascii="Times New Roman" w:eastAsiaTheme="minorHAnsi" w:hAnsi="Times New Roman"/>
          <w:iCs/>
          <w:sz w:val="24"/>
          <w:szCs w:val="24"/>
          <w:lang w:val="bg-BG"/>
        </w:rPr>
        <w:t>1.3 Участници в движението от 25 до 64-год</w:t>
      </w:r>
      <w:r w:rsidR="00FD3BBE">
        <w:rPr>
          <w:rFonts w:ascii="Times New Roman" w:eastAsiaTheme="minorHAnsi" w:hAnsi="Times New Roman"/>
          <w:iCs/>
          <w:sz w:val="24"/>
          <w:szCs w:val="24"/>
          <w:lang w:val="bg-BG"/>
        </w:rPr>
        <w:t xml:space="preserve">ишна възраст, </w:t>
      </w:r>
      <w:r w:rsidR="005B4D56">
        <w:rPr>
          <w:rFonts w:ascii="Times New Roman" w:eastAsiaTheme="minorHAnsi" w:hAnsi="Times New Roman"/>
          <w:sz w:val="24"/>
          <w:szCs w:val="24"/>
          <w:lang w:val="bg-BG"/>
        </w:rPr>
        <w:t>загинали - 11, ранени – 183</w:t>
      </w:r>
      <w:r w:rsidRPr="00FD3BBE">
        <w:rPr>
          <w:rFonts w:ascii="Times New Roman" w:eastAsiaTheme="minorHAnsi" w:hAnsi="Times New Roman"/>
          <w:sz w:val="24"/>
          <w:szCs w:val="24"/>
          <w:lang w:val="bg-BG"/>
        </w:rPr>
        <w:t>.</w:t>
      </w:r>
    </w:p>
    <w:p w:rsidR="00CE5026" w:rsidRPr="00FD3BBE" w:rsidRDefault="00FD3BBE"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Pr>
          <w:rFonts w:ascii="Times New Roman" w:eastAsiaTheme="minorHAnsi" w:hAnsi="Times New Roman"/>
          <w:iCs/>
          <w:sz w:val="24"/>
          <w:szCs w:val="24"/>
          <w:lang w:val="bg-BG"/>
        </w:rPr>
        <w:t xml:space="preserve">1.4 Участници над 65 години, </w:t>
      </w:r>
      <w:r w:rsidR="005B4D56">
        <w:rPr>
          <w:rFonts w:ascii="Times New Roman" w:eastAsiaTheme="minorHAnsi" w:hAnsi="Times New Roman"/>
          <w:sz w:val="24"/>
          <w:szCs w:val="24"/>
          <w:lang w:val="bg-BG"/>
        </w:rPr>
        <w:t>загинали - 2, ранени – 42</w:t>
      </w:r>
      <w:r w:rsidR="00CE5026" w:rsidRPr="00FD3BBE">
        <w:rPr>
          <w:rFonts w:ascii="Times New Roman" w:eastAsiaTheme="minorHAnsi" w:hAnsi="Times New Roman"/>
          <w:sz w:val="24"/>
          <w:szCs w:val="24"/>
          <w:lang w:val="bg-BG"/>
        </w:rPr>
        <w:t>.</w:t>
      </w:r>
    </w:p>
    <w:p w:rsidR="00CE5026" w:rsidRPr="00FD3BBE" w:rsidRDefault="004444AC"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Pr>
          <w:rFonts w:ascii="Times New Roman" w:eastAsiaTheme="minorHAnsi" w:hAnsi="Times New Roman"/>
          <w:iCs/>
          <w:sz w:val="24"/>
          <w:szCs w:val="24"/>
          <w:lang w:val="bg-BG"/>
        </w:rPr>
        <w:t>1.5 Жертви по пол:</w:t>
      </w:r>
    </w:p>
    <w:p w:rsidR="004444AC" w:rsidRPr="004444AC" w:rsidRDefault="005B4D56" w:rsidP="005F12C0">
      <w:pPr>
        <w:pStyle w:val="a3"/>
        <w:numPr>
          <w:ilvl w:val="2"/>
          <w:numId w:val="9"/>
        </w:numPr>
        <w:autoSpaceDE w:val="0"/>
        <w:autoSpaceDN w:val="0"/>
        <w:adjustRightInd w:val="0"/>
        <w:spacing w:after="0"/>
        <w:ind w:firstLine="1843"/>
        <w:jc w:val="both"/>
        <w:rPr>
          <w:rFonts w:ascii="Times New Roman" w:hAnsi="Times New Roman"/>
          <w:sz w:val="24"/>
          <w:szCs w:val="24"/>
          <w:lang w:val="bg-BG"/>
        </w:rPr>
      </w:pPr>
      <w:r>
        <w:rPr>
          <w:rFonts w:ascii="Times New Roman" w:hAnsi="Times New Roman"/>
          <w:sz w:val="24"/>
          <w:szCs w:val="24"/>
          <w:lang w:val="bg-BG"/>
        </w:rPr>
        <w:t>мъже: загинали - 19, ранени – 266</w:t>
      </w:r>
      <w:r w:rsidR="00CE5026" w:rsidRPr="004444AC">
        <w:rPr>
          <w:rFonts w:ascii="Times New Roman" w:hAnsi="Times New Roman"/>
          <w:sz w:val="24"/>
          <w:szCs w:val="24"/>
          <w:lang w:val="bg-BG"/>
        </w:rPr>
        <w:t>;</w:t>
      </w:r>
      <w:r w:rsidR="00E43957" w:rsidRPr="004444AC">
        <w:rPr>
          <w:rFonts w:ascii="Times New Roman" w:hAnsi="Times New Roman"/>
          <w:sz w:val="24"/>
          <w:szCs w:val="24"/>
          <w:lang w:val="bg-BG"/>
        </w:rPr>
        <w:t xml:space="preserve"> </w:t>
      </w:r>
    </w:p>
    <w:p w:rsidR="00FC7B6F" w:rsidRPr="00FC7B6F" w:rsidRDefault="005B4D56" w:rsidP="00FC7B6F">
      <w:pPr>
        <w:pStyle w:val="a3"/>
        <w:numPr>
          <w:ilvl w:val="2"/>
          <w:numId w:val="9"/>
        </w:numPr>
        <w:autoSpaceDE w:val="0"/>
        <w:autoSpaceDN w:val="0"/>
        <w:adjustRightInd w:val="0"/>
        <w:spacing w:after="0"/>
        <w:ind w:firstLine="1843"/>
        <w:jc w:val="both"/>
        <w:rPr>
          <w:rFonts w:ascii="Times New Roman" w:hAnsi="Times New Roman"/>
          <w:sz w:val="24"/>
          <w:szCs w:val="24"/>
          <w:lang w:val="bg-BG"/>
        </w:rPr>
      </w:pPr>
      <w:r>
        <w:rPr>
          <w:rFonts w:ascii="Times New Roman" w:hAnsi="Times New Roman"/>
          <w:sz w:val="24"/>
          <w:szCs w:val="24"/>
          <w:lang w:val="bg-BG"/>
        </w:rPr>
        <w:t>жени: загинали - 3, ранени – 63</w:t>
      </w:r>
      <w:r w:rsidR="00CE5026" w:rsidRPr="004444AC">
        <w:rPr>
          <w:rFonts w:ascii="Times New Roman" w:hAnsi="Times New Roman"/>
          <w:sz w:val="24"/>
          <w:szCs w:val="24"/>
          <w:lang w:val="bg-BG"/>
        </w:rPr>
        <w:t>.</w:t>
      </w:r>
    </w:p>
    <w:p w:rsidR="00CE5026" w:rsidRPr="00FD3BBE" w:rsidRDefault="00CE5026"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sidRPr="00FD3BBE">
        <w:rPr>
          <w:rFonts w:ascii="Times New Roman" w:eastAsiaTheme="minorHAnsi" w:hAnsi="Times New Roman"/>
          <w:iCs/>
          <w:sz w:val="24"/>
          <w:szCs w:val="24"/>
          <w:lang w:val="bg-BG"/>
        </w:rPr>
        <w:t>2. Пострадали по вид на участие в движението</w:t>
      </w:r>
      <w:r w:rsidR="004444AC">
        <w:rPr>
          <w:rFonts w:ascii="Times New Roman" w:eastAsiaTheme="minorHAnsi" w:hAnsi="Times New Roman"/>
          <w:iCs/>
          <w:sz w:val="24"/>
          <w:szCs w:val="24"/>
          <w:lang w:val="bg-BG"/>
        </w:rPr>
        <w:t>:</w:t>
      </w:r>
    </w:p>
    <w:p w:rsidR="00CE5026" w:rsidRPr="00FD3BBE" w:rsidRDefault="00FD3BBE"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Pr>
          <w:rFonts w:ascii="Times New Roman" w:eastAsiaTheme="minorHAnsi" w:hAnsi="Times New Roman"/>
          <w:iCs/>
          <w:sz w:val="24"/>
          <w:szCs w:val="24"/>
          <w:lang w:val="bg-BG"/>
        </w:rPr>
        <w:t xml:space="preserve">2.1 Водачи - </w:t>
      </w:r>
      <w:r w:rsidR="005B4D56">
        <w:rPr>
          <w:rFonts w:ascii="Times New Roman" w:eastAsiaTheme="minorHAnsi" w:hAnsi="Times New Roman"/>
          <w:sz w:val="24"/>
          <w:szCs w:val="24"/>
          <w:lang w:val="bg-BG"/>
        </w:rPr>
        <w:t>загинали - 18</w:t>
      </w:r>
      <w:r w:rsidR="00735225">
        <w:rPr>
          <w:rFonts w:ascii="Times New Roman" w:eastAsiaTheme="minorHAnsi" w:hAnsi="Times New Roman"/>
          <w:sz w:val="24"/>
          <w:szCs w:val="24"/>
          <w:lang w:val="bg-BG"/>
        </w:rPr>
        <w:t>, ранени – 238;</w:t>
      </w:r>
    </w:p>
    <w:p w:rsidR="00CE5026" w:rsidRPr="00FD3BBE" w:rsidRDefault="00FD3BBE"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Pr>
          <w:rFonts w:ascii="Times New Roman" w:eastAsiaTheme="minorHAnsi" w:hAnsi="Times New Roman"/>
          <w:iCs/>
          <w:sz w:val="24"/>
          <w:szCs w:val="24"/>
          <w:lang w:val="bg-BG"/>
        </w:rPr>
        <w:t xml:space="preserve">2.2 Пътници- </w:t>
      </w:r>
      <w:r w:rsidR="00735225">
        <w:rPr>
          <w:rFonts w:ascii="Times New Roman" w:eastAsiaTheme="minorHAnsi" w:hAnsi="Times New Roman"/>
          <w:sz w:val="24"/>
          <w:szCs w:val="24"/>
          <w:lang w:val="bg-BG"/>
        </w:rPr>
        <w:t xml:space="preserve">загинали - 0, ранени – </w:t>
      </w:r>
      <w:r w:rsidR="00CE5026" w:rsidRPr="00FD3BBE">
        <w:rPr>
          <w:rFonts w:ascii="Times New Roman" w:eastAsiaTheme="minorHAnsi" w:hAnsi="Times New Roman"/>
          <w:sz w:val="24"/>
          <w:szCs w:val="24"/>
          <w:lang w:val="bg-BG"/>
        </w:rPr>
        <w:t>2</w:t>
      </w:r>
      <w:r w:rsidR="00735225">
        <w:rPr>
          <w:rFonts w:ascii="Times New Roman" w:eastAsiaTheme="minorHAnsi" w:hAnsi="Times New Roman"/>
          <w:sz w:val="24"/>
          <w:szCs w:val="24"/>
          <w:lang w:val="bg-BG"/>
        </w:rPr>
        <w:t>4;</w:t>
      </w:r>
    </w:p>
    <w:p w:rsidR="00CE5026" w:rsidRPr="00FD3BBE" w:rsidRDefault="00FD3BBE" w:rsidP="004444AC">
      <w:pPr>
        <w:autoSpaceDE w:val="0"/>
        <w:autoSpaceDN w:val="0"/>
        <w:adjustRightInd w:val="0"/>
        <w:spacing w:after="0" w:line="240" w:lineRule="auto"/>
        <w:ind w:firstLine="1418"/>
        <w:rPr>
          <w:rFonts w:ascii="Times New Roman" w:eastAsiaTheme="minorHAnsi" w:hAnsi="Times New Roman"/>
          <w:iCs/>
          <w:sz w:val="24"/>
          <w:szCs w:val="24"/>
          <w:lang w:val="bg-BG"/>
        </w:rPr>
      </w:pPr>
      <w:r>
        <w:rPr>
          <w:rFonts w:ascii="Times New Roman" w:eastAsiaTheme="minorHAnsi" w:hAnsi="Times New Roman"/>
          <w:iCs/>
          <w:sz w:val="24"/>
          <w:szCs w:val="24"/>
          <w:lang w:val="bg-BG"/>
        </w:rPr>
        <w:t>2.3. Пешеходци-</w:t>
      </w:r>
      <w:r w:rsidR="00735225">
        <w:rPr>
          <w:rFonts w:ascii="Times New Roman" w:eastAsiaTheme="minorHAnsi" w:hAnsi="Times New Roman"/>
          <w:sz w:val="24"/>
          <w:szCs w:val="24"/>
          <w:lang w:val="bg-BG"/>
        </w:rPr>
        <w:t>загинали - 4</w:t>
      </w:r>
      <w:r w:rsidR="00CE5026" w:rsidRPr="00FD3BBE">
        <w:rPr>
          <w:rFonts w:ascii="Times New Roman" w:eastAsiaTheme="minorHAnsi" w:hAnsi="Times New Roman"/>
          <w:sz w:val="24"/>
          <w:szCs w:val="24"/>
          <w:lang w:val="bg-BG"/>
        </w:rPr>
        <w:t xml:space="preserve">, ранени </w:t>
      </w:r>
      <w:r w:rsidR="00A70650" w:rsidRPr="00FD3BBE">
        <w:rPr>
          <w:rFonts w:ascii="Times New Roman" w:eastAsiaTheme="minorHAnsi" w:hAnsi="Times New Roman"/>
          <w:sz w:val="24"/>
          <w:szCs w:val="24"/>
          <w:lang w:val="bg-BG"/>
        </w:rPr>
        <w:t>–</w:t>
      </w:r>
      <w:r w:rsidR="00735225">
        <w:rPr>
          <w:rFonts w:ascii="Times New Roman" w:eastAsiaTheme="minorHAnsi" w:hAnsi="Times New Roman"/>
          <w:sz w:val="24"/>
          <w:szCs w:val="24"/>
          <w:lang w:val="bg-BG"/>
        </w:rPr>
        <w:t xml:space="preserve"> 67</w:t>
      </w:r>
      <w:r w:rsidR="004444AC">
        <w:rPr>
          <w:rFonts w:ascii="Times New Roman" w:eastAsiaTheme="minorHAnsi" w:hAnsi="Times New Roman"/>
          <w:sz w:val="24"/>
          <w:szCs w:val="24"/>
          <w:lang w:val="bg-BG"/>
        </w:rPr>
        <w:t>.</w:t>
      </w:r>
    </w:p>
    <w:p w:rsidR="004444AC" w:rsidRDefault="004444AC" w:rsidP="004444AC">
      <w:pPr>
        <w:autoSpaceDE w:val="0"/>
        <w:autoSpaceDN w:val="0"/>
        <w:adjustRightInd w:val="0"/>
        <w:spacing w:after="0"/>
        <w:ind w:firstLine="1418"/>
        <w:jc w:val="both"/>
        <w:rPr>
          <w:rFonts w:ascii="Times New Roman" w:eastAsiaTheme="minorHAnsi" w:hAnsi="Times New Roman"/>
          <w:iCs/>
          <w:sz w:val="24"/>
          <w:szCs w:val="24"/>
          <w:lang w:val="bg-BG"/>
        </w:rPr>
      </w:pPr>
    </w:p>
    <w:p w:rsidR="00A70650" w:rsidRPr="00FD3BBE" w:rsidRDefault="00A70650" w:rsidP="004444AC">
      <w:pPr>
        <w:autoSpaceDE w:val="0"/>
        <w:autoSpaceDN w:val="0"/>
        <w:adjustRightInd w:val="0"/>
        <w:spacing w:after="0"/>
        <w:ind w:firstLine="1418"/>
        <w:jc w:val="both"/>
        <w:rPr>
          <w:rFonts w:ascii="Times New Roman" w:eastAsiaTheme="minorHAnsi" w:hAnsi="Times New Roman"/>
          <w:iCs/>
          <w:sz w:val="24"/>
          <w:szCs w:val="24"/>
          <w:lang w:val="bg-BG"/>
        </w:rPr>
      </w:pPr>
      <w:r w:rsidRPr="00FD3BBE">
        <w:rPr>
          <w:rFonts w:ascii="Times New Roman" w:eastAsiaTheme="minorHAnsi" w:hAnsi="Times New Roman"/>
          <w:iCs/>
          <w:sz w:val="24"/>
          <w:szCs w:val="24"/>
          <w:lang w:val="bg-BG"/>
        </w:rPr>
        <w:lastRenderedPageBreak/>
        <w:t>3. Основни видове ПТП</w:t>
      </w:r>
      <w:r w:rsidR="004444AC">
        <w:rPr>
          <w:rFonts w:ascii="Times New Roman" w:eastAsiaTheme="minorHAnsi" w:hAnsi="Times New Roman"/>
          <w:iCs/>
          <w:sz w:val="24"/>
          <w:szCs w:val="24"/>
          <w:lang w:val="bg-BG"/>
        </w:rPr>
        <w:t>:</w:t>
      </w:r>
    </w:p>
    <w:p w:rsidR="00735225" w:rsidRPr="00735225" w:rsidRDefault="00735225" w:rsidP="00735225">
      <w:pPr>
        <w:spacing w:after="0" w:line="240" w:lineRule="auto"/>
        <w:ind w:right="-792"/>
        <w:jc w:val="both"/>
        <w:rPr>
          <w:rFonts w:ascii="Times New Roman" w:eastAsia="MS Mincho" w:hAnsi="Times New Roman"/>
          <w:b/>
          <w:bCs/>
          <w:sz w:val="24"/>
          <w:szCs w:val="24"/>
          <w:lang w:val="bg-BG"/>
        </w:rPr>
      </w:pPr>
    </w:p>
    <w:p w:rsidR="00735225" w:rsidRPr="00735225" w:rsidRDefault="00735225" w:rsidP="00735225">
      <w:pPr>
        <w:spacing w:after="0" w:line="240" w:lineRule="auto"/>
        <w:ind w:right="-792" w:firstLine="720"/>
        <w:jc w:val="both"/>
        <w:rPr>
          <w:rFonts w:ascii="Times New Roman" w:eastAsia="MS Mincho" w:hAnsi="Times New Roman"/>
          <w:bCs/>
          <w:sz w:val="24"/>
          <w:szCs w:val="24"/>
          <w:lang w:val="bg-BG"/>
        </w:rPr>
      </w:pPr>
      <w:r>
        <w:rPr>
          <w:rFonts w:ascii="Times New Roman" w:eastAsia="MS Mincho" w:hAnsi="Times New Roman"/>
          <w:bCs/>
          <w:sz w:val="24"/>
          <w:szCs w:val="24"/>
          <w:lang w:val="bg-BG"/>
        </w:rPr>
        <w:t>3.1</w:t>
      </w:r>
      <w:r w:rsidRPr="00735225">
        <w:rPr>
          <w:rFonts w:ascii="Times New Roman" w:eastAsia="MS Mincho" w:hAnsi="Times New Roman"/>
          <w:bCs/>
          <w:sz w:val="24"/>
          <w:szCs w:val="24"/>
          <w:lang w:val="bg-BG"/>
        </w:rPr>
        <w:t>. ПТП по вид с пострадали</w:t>
      </w:r>
    </w:p>
    <w:p w:rsidR="00735225" w:rsidRPr="00735225" w:rsidRDefault="00735225" w:rsidP="00735225">
      <w:pPr>
        <w:spacing w:after="0" w:line="240" w:lineRule="auto"/>
        <w:ind w:right="-792" w:firstLine="720"/>
        <w:jc w:val="both"/>
        <w:rPr>
          <w:rFonts w:ascii="Times New Roman" w:eastAsia="MS Mincho" w:hAnsi="Times New Roman"/>
          <w:b/>
          <w:bCs/>
          <w:sz w:val="24"/>
          <w:szCs w:val="24"/>
          <w:lang w:val="bg-BG"/>
        </w:rPr>
      </w:pPr>
    </w:p>
    <w:p w:rsidR="00735225" w:rsidRPr="00735225" w:rsidRDefault="00735225" w:rsidP="00735225">
      <w:pPr>
        <w:spacing w:after="0" w:line="240" w:lineRule="auto"/>
        <w:ind w:right="-792" w:firstLine="720"/>
        <w:jc w:val="both"/>
        <w:rPr>
          <w:rFonts w:ascii="Times New Roman" w:eastAsia="MS Mincho" w:hAnsi="Times New Roman"/>
          <w:b/>
          <w:bCs/>
          <w:sz w:val="24"/>
          <w:szCs w:val="24"/>
          <w:lang w:val="bg-BG"/>
        </w:rPr>
      </w:pPr>
    </w:p>
    <w:tbl>
      <w:tblPr>
        <w:tblW w:w="10060" w:type="dxa"/>
        <w:jc w:val="center"/>
        <w:tblInd w:w="55" w:type="dxa"/>
        <w:tblCellMar>
          <w:left w:w="70" w:type="dxa"/>
          <w:right w:w="70" w:type="dxa"/>
        </w:tblCellMar>
        <w:tblLook w:val="0000" w:firstRow="0" w:lastRow="0" w:firstColumn="0" w:lastColumn="0" w:noHBand="0" w:noVBand="0"/>
      </w:tblPr>
      <w:tblGrid>
        <w:gridCol w:w="5595"/>
        <w:gridCol w:w="720"/>
        <w:gridCol w:w="900"/>
        <w:gridCol w:w="540"/>
        <w:gridCol w:w="900"/>
        <w:gridCol w:w="720"/>
        <w:gridCol w:w="685"/>
      </w:tblGrid>
      <w:tr w:rsidR="00735225" w:rsidRPr="00735225" w:rsidTr="00735225">
        <w:trPr>
          <w:trHeight w:val="392"/>
          <w:jc w:val="center"/>
        </w:trPr>
        <w:tc>
          <w:tcPr>
            <w:tcW w:w="5595" w:type="dxa"/>
            <w:vMerge w:val="restart"/>
            <w:tcBorders>
              <w:top w:val="single" w:sz="4" w:space="0" w:color="auto"/>
              <w:left w:val="single" w:sz="4" w:space="0" w:color="auto"/>
              <w:right w:val="single" w:sz="4" w:space="0" w:color="auto"/>
            </w:tcBorders>
            <w:shd w:val="clear" w:color="auto" w:fill="auto"/>
            <w:noWrap/>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p>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ПО ВИД</w:t>
            </w:r>
          </w:p>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lang w:val="bg-BG"/>
              </w:rPr>
              <w:t xml:space="preserve">        </w:t>
            </w:r>
            <w:r w:rsidRPr="00F941E4">
              <w:rPr>
                <w:rFonts w:ascii="Times New Roman" w:eastAsia="Times New Roman" w:hAnsi="Times New Roman"/>
                <w:sz w:val="24"/>
                <w:szCs w:val="24"/>
              </w:rPr>
              <w:t>ПТП</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lang w:val="bg-BG"/>
              </w:rPr>
              <w:t xml:space="preserve">      </w:t>
            </w:r>
            <w:proofErr w:type="spellStart"/>
            <w:r w:rsidRPr="00F941E4">
              <w:rPr>
                <w:rFonts w:ascii="Times New Roman" w:eastAsia="Times New Roman" w:hAnsi="Times New Roman"/>
                <w:sz w:val="24"/>
                <w:szCs w:val="24"/>
              </w:rPr>
              <w:t>Убити</w:t>
            </w:r>
            <w:proofErr w:type="spellEnd"/>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lang w:val="bg-BG"/>
              </w:rPr>
              <w:t xml:space="preserve">    </w:t>
            </w:r>
            <w:proofErr w:type="spellStart"/>
            <w:r w:rsidRPr="00F941E4">
              <w:rPr>
                <w:rFonts w:ascii="Times New Roman" w:eastAsia="Times New Roman" w:hAnsi="Times New Roman"/>
                <w:sz w:val="24"/>
                <w:szCs w:val="24"/>
              </w:rPr>
              <w:t>Ранени</w:t>
            </w:r>
            <w:proofErr w:type="spellEnd"/>
          </w:p>
        </w:tc>
      </w:tr>
      <w:tr w:rsidR="00735225" w:rsidRPr="00735225" w:rsidTr="00735225">
        <w:trPr>
          <w:trHeight w:val="255"/>
          <w:jc w:val="center"/>
        </w:trPr>
        <w:tc>
          <w:tcPr>
            <w:tcW w:w="5595" w:type="dxa"/>
            <w:vMerge/>
            <w:tcBorders>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бр</w:t>
            </w:r>
            <w:proofErr w:type="spellEnd"/>
            <w:r w:rsidRPr="00F941E4">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бр</w:t>
            </w:r>
            <w:proofErr w:type="spellEnd"/>
            <w:r w:rsidRPr="00F941E4">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бр</w:t>
            </w:r>
            <w:proofErr w:type="spellEnd"/>
            <w:r w:rsidRPr="00F941E4">
              <w:rPr>
                <w:rFonts w:ascii="Times New Roman" w:eastAsia="Times New Roman" w:hAnsi="Times New Roman"/>
                <w:sz w:val="24"/>
                <w:szCs w:val="24"/>
              </w:rPr>
              <w:t>.</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на пешеходец</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55</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20,2</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13,6</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54</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16,4</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на велосипедист</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40,4</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3,3</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на каруца</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4</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Преобръщане на МПС на пътното платно</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13,6</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Преобръщане на МПС извън пътното платно</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25</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9,2</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4,5</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30</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 крайпътно съоръжение</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4,4</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13</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3,9</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 дърво</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4,4</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17</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5,2</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стълб</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18,2</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0,9</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предпазна ограда</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4,4</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4,6</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в препятствие на пътя</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0.9</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скат</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9</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3,3</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18,2</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8</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2,4</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на</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паркирано ППС</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4</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5</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на</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спряно ППС</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4,5</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2</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0,6</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Сблъскване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между МПС косо</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7,4</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23</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7</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 xml:space="preserve">между ППС и влак </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1,5</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Сблъскване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между МПС отзад</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17</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6,2</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22</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6,7</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Падане на пътник</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0,6</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Друг вид ПТП</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18</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6,6</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17</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5,2</w:t>
            </w:r>
          </w:p>
        </w:tc>
      </w:tr>
      <w:tr w:rsidR="00735225" w:rsidRPr="00735225" w:rsidTr="0073522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Общо</w:t>
            </w:r>
            <w:proofErr w:type="spellEnd"/>
            <w:r w:rsidRPr="00F941E4">
              <w:rPr>
                <w:rFonts w:ascii="Times New Roman" w:eastAsia="Times New Roman" w:hAnsi="Times New Roman"/>
                <w:sz w:val="24"/>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272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100</w:t>
            </w:r>
          </w:p>
        </w:tc>
        <w:tc>
          <w:tcPr>
            <w:tcW w:w="54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22</w:t>
            </w:r>
          </w:p>
        </w:tc>
        <w:tc>
          <w:tcPr>
            <w:tcW w:w="90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100</w:t>
            </w:r>
          </w:p>
        </w:tc>
        <w:tc>
          <w:tcPr>
            <w:tcW w:w="720"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329</w:t>
            </w:r>
          </w:p>
        </w:tc>
        <w:tc>
          <w:tcPr>
            <w:tcW w:w="685" w:type="dxa"/>
            <w:tcBorders>
              <w:top w:val="nil"/>
              <w:left w:val="nil"/>
              <w:bottom w:val="single" w:sz="4" w:space="0" w:color="auto"/>
              <w:right w:val="single" w:sz="4" w:space="0" w:color="auto"/>
            </w:tcBorders>
            <w:shd w:val="clear" w:color="auto" w:fill="auto"/>
            <w:noWrap/>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100</w:t>
            </w:r>
          </w:p>
        </w:tc>
      </w:tr>
    </w:tbl>
    <w:p w:rsidR="005F12C0" w:rsidRDefault="005F12C0" w:rsidP="004444AC">
      <w:pPr>
        <w:spacing w:after="0" w:line="240" w:lineRule="auto"/>
        <w:ind w:firstLine="1418"/>
        <w:jc w:val="both"/>
        <w:rPr>
          <w:rFonts w:ascii="Times New Roman" w:hAnsi="Times New Roman"/>
          <w:iCs/>
          <w:sz w:val="24"/>
          <w:szCs w:val="24"/>
          <w:lang w:val="bg-BG"/>
        </w:rPr>
      </w:pPr>
    </w:p>
    <w:p w:rsidR="00735225" w:rsidRDefault="00735225" w:rsidP="004444AC">
      <w:pPr>
        <w:spacing w:after="0" w:line="240" w:lineRule="auto"/>
        <w:ind w:firstLine="1418"/>
        <w:jc w:val="both"/>
        <w:rPr>
          <w:rFonts w:ascii="Times New Roman" w:eastAsia="MS Mincho" w:hAnsi="Times New Roman"/>
          <w:bCs/>
          <w:sz w:val="24"/>
          <w:szCs w:val="24"/>
          <w:lang w:val="en-US"/>
        </w:rPr>
      </w:pPr>
      <w:r w:rsidRPr="00735225">
        <w:rPr>
          <w:rFonts w:ascii="Times New Roman" w:eastAsia="MS Mincho" w:hAnsi="Times New Roman"/>
          <w:bCs/>
          <w:sz w:val="24"/>
          <w:szCs w:val="24"/>
          <w:lang w:val="bg-BG"/>
        </w:rPr>
        <w:t>4. В графичен ПТП по вид с пострадали:</w:t>
      </w:r>
    </w:p>
    <w:p w:rsidR="008341C5" w:rsidRPr="008341C5" w:rsidRDefault="008341C5" w:rsidP="004444AC">
      <w:pPr>
        <w:spacing w:after="0" w:line="240" w:lineRule="auto"/>
        <w:ind w:firstLine="1418"/>
        <w:jc w:val="both"/>
        <w:rPr>
          <w:rFonts w:ascii="Times New Roman" w:eastAsia="MS Mincho" w:hAnsi="Times New Roman"/>
          <w:bCs/>
          <w:sz w:val="24"/>
          <w:szCs w:val="24"/>
          <w:lang w:val="en-US"/>
        </w:rPr>
      </w:pPr>
    </w:p>
    <w:p w:rsidR="008341C5" w:rsidRPr="008341C5" w:rsidRDefault="008341C5" w:rsidP="004444AC">
      <w:pPr>
        <w:spacing w:after="0" w:line="240" w:lineRule="auto"/>
        <w:ind w:firstLine="1418"/>
        <w:jc w:val="both"/>
        <w:rPr>
          <w:rFonts w:ascii="Times New Roman" w:eastAsia="MS Mincho" w:hAnsi="Times New Roman"/>
          <w:bCs/>
          <w:sz w:val="24"/>
          <w:szCs w:val="24"/>
          <w:lang w:val="en-US"/>
        </w:rPr>
      </w:pPr>
    </w:p>
    <w:p w:rsidR="00735225" w:rsidRDefault="00735225" w:rsidP="00735225">
      <w:pPr>
        <w:spacing w:after="0" w:line="240" w:lineRule="auto"/>
        <w:ind w:firstLine="1418"/>
        <w:jc w:val="center"/>
        <w:rPr>
          <w:rFonts w:ascii="Times New Roman" w:eastAsia="MS Mincho" w:hAnsi="Times New Roman"/>
          <w:bCs/>
          <w:sz w:val="24"/>
          <w:szCs w:val="24"/>
          <w:lang w:val="bg-BG"/>
        </w:rPr>
      </w:pPr>
      <w:r>
        <w:rPr>
          <w:noProof/>
          <w:lang w:val="bg-BG" w:eastAsia="bg-BG"/>
        </w:rPr>
        <w:lastRenderedPageBreak/>
        <w:drawing>
          <wp:inline distT="0" distB="0" distL="0" distR="0" wp14:anchorId="78D2F87F" wp14:editId="50942A3B">
            <wp:extent cx="4954772" cy="5911702"/>
            <wp:effectExtent l="0" t="0" r="17780" b="1333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5225" w:rsidRPr="00F941E4" w:rsidRDefault="00735225" w:rsidP="00F941E4">
      <w:pPr>
        <w:spacing w:after="0" w:line="240" w:lineRule="auto"/>
        <w:ind w:right="-792" w:firstLine="720"/>
        <w:rPr>
          <w:rFonts w:ascii="Times New Roman" w:eastAsia="MS Mincho" w:hAnsi="Times New Roman"/>
          <w:sz w:val="24"/>
          <w:szCs w:val="24"/>
          <w:lang w:val="bg-BG"/>
        </w:rPr>
      </w:pPr>
      <w:r w:rsidRPr="00F941E4">
        <w:rPr>
          <w:rFonts w:ascii="Times New Roman" w:eastAsia="MS Mincho" w:hAnsi="Times New Roman"/>
          <w:sz w:val="24"/>
          <w:szCs w:val="24"/>
          <w:lang w:val="bg-BG"/>
        </w:rPr>
        <w:lastRenderedPageBreak/>
        <w:t xml:space="preserve">При ПТП с </w:t>
      </w:r>
      <w:r w:rsidRPr="00F941E4">
        <w:rPr>
          <w:rFonts w:ascii="Times New Roman" w:eastAsia="MS Mincho" w:hAnsi="Times New Roman"/>
          <w:sz w:val="24"/>
          <w:szCs w:val="24"/>
          <w:u w:val="single"/>
          <w:lang w:val="bg-BG"/>
        </w:rPr>
        <w:t>материални щети</w:t>
      </w:r>
      <w:r w:rsidRPr="00F941E4">
        <w:rPr>
          <w:rFonts w:ascii="Times New Roman" w:eastAsia="MS Mincho" w:hAnsi="Times New Roman"/>
          <w:sz w:val="24"/>
          <w:szCs w:val="24"/>
          <w:lang w:val="bg-BG"/>
        </w:rPr>
        <w:t xml:space="preserve"> основен дял заемат ПТП по причина:”Сблъскване между МПС странично”, Блъскане на паркирано ППС и Сблъскване между МПС отзад, а при ПТП с </w:t>
      </w:r>
      <w:r w:rsidRPr="00F941E4">
        <w:rPr>
          <w:rFonts w:ascii="Times New Roman" w:eastAsia="MS Mincho" w:hAnsi="Times New Roman"/>
          <w:sz w:val="24"/>
          <w:szCs w:val="24"/>
          <w:u w:val="single"/>
          <w:lang w:val="bg-BG"/>
        </w:rPr>
        <w:t xml:space="preserve">пострадали </w:t>
      </w:r>
      <w:r w:rsidRPr="00F941E4">
        <w:rPr>
          <w:rFonts w:ascii="Times New Roman" w:eastAsia="MS Mincho" w:hAnsi="Times New Roman"/>
          <w:sz w:val="24"/>
          <w:szCs w:val="24"/>
          <w:lang w:val="bg-BG"/>
        </w:rPr>
        <w:t>основен дял заемат “Блъскане на пешеходец", “Сблъскване между  МПС косо” и „</w:t>
      </w:r>
      <w:r w:rsidRPr="00F941E4">
        <w:rPr>
          <w:rFonts w:ascii="Times New Roman" w:eastAsia="Times New Roman" w:hAnsi="Times New Roman"/>
          <w:sz w:val="24"/>
          <w:szCs w:val="24"/>
          <w:lang w:val="bg-BG"/>
        </w:rPr>
        <w:t>Преобръщане на МПС извън пътното платно”</w:t>
      </w:r>
      <w:r w:rsidRPr="00F941E4">
        <w:rPr>
          <w:rFonts w:ascii="Times New Roman" w:eastAsia="MS Mincho" w:hAnsi="Times New Roman"/>
          <w:sz w:val="24"/>
          <w:szCs w:val="24"/>
          <w:lang w:val="bg-BG"/>
        </w:rPr>
        <w:t xml:space="preserve">. </w:t>
      </w:r>
    </w:p>
    <w:p w:rsidR="00735225" w:rsidRPr="00F941E4" w:rsidRDefault="00735225" w:rsidP="00F941E4">
      <w:pPr>
        <w:spacing w:after="0" w:line="240" w:lineRule="auto"/>
        <w:ind w:right="-792" w:firstLine="720"/>
        <w:rPr>
          <w:rFonts w:ascii="Times New Roman" w:eastAsia="MS Mincho" w:hAnsi="Times New Roman"/>
          <w:sz w:val="24"/>
          <w:szCs w:val="24"/>
          <w:lang w:val="bg-BG"/>
        </w:rPr>
      </w:pPr>
    </w:p>
    <w:p w:rsidR="00735225" w:rsidRPr="00F941E4" w:rsidRDefault="00735225" w:rsidP="00F941E4">
      <w:pPr>
        <w:spacing w:after="0" w:line="240" w:lineRule="auto"/>
        <w:ind w:right="-792" w:firstLine="720"/>
        <w:rPr>
          <w:rFonts w:ascii="Times New Roman" w:eastAsia="MS Mincho" w:hAnsi="Times New Roman"/>
          <w:sz w:val="24"/>
          <w:szCs w:val="24"/>
          <w:lang w:val="bg-BG"/>
        </w:rPr>
      </w:pPr>
    </w:p>
    <w:p w:rsidR="00735225" w:rsidRPr="00F941E4" w:rsidRDefault="00735225" w:rsidP="00F941E4">
      <w:pPr>
        <w:spacing w:after="0" w:line="240" w:lineRule="auto"/>
        <w:ind w:right="-792"/>
        <w:rPr>
          <w:rFonts w:ascii="Times New Roman" w:eastAsia="MS Mincho" w:hAnsi="Times New Roman"/>
          <w:sz w:val="24"/>
          <w:szCs w:val="24"/>
          <w:lang w:val="bg-BG"/>
        </w:rPr>
      </w:pPr>
      <w:r w:rsidRPr="00F941E4">
        <w:rPr>
          <w:rFonts w:ascii="Times New Roman" w:eastAsia="MS Mincho" w:hAnsi="Times New Roman"/>
          <w:sz w:val="24"/>
          <w:szCs w:val="24"/>
          <w:lang w:val="bg-BG"/>
        </w:rPr>
        <w:t>С най-голяма тежест обаче са произшествията от вида „</w:t>
      </w: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 стълб”</w:t>
      </w:r>
      <w:r w:rsidRPr="00F941E4">
        <w:rPr>
          <w:rFonts w:ascii="Times New Roman" w:eastAsia="MS Mincho" w:hAnsi="Times New Roman"/>
          <w:sz w:val="24"/>
          <w:szCs w:val="24"/>
          <w:lang w:val="bg-BG"/>
        </w:rPr>
        <w:t xml:space="preserve">, с по 4 убити на всяко 5-то ПТП, </w:t>
      </w:r>
      <w:r w:rsidRPr="00F941E4">
        <w:rPr>
          <w:rFonts w:ascii="Times New Roman" w:eastAsia="Times New Roman" w:hAnsi="Times New Roman"/>
          <w:sz w:val="24"/>
          <w:szCs w:val="24"/>
          <w:lang w:val="bg-BG"/>
        </w:rPr>
        <w:t xml:space="preserve"> „Блъскане в скат”</w:t>
      </w:r>
      <w:r w:rsidRPr="00F941E4">
        <w:rPr>
          <w:rFonts w:ascii="Times New Roman" w:eastAsia="MS Mincho" w:hAnsi="Times New Roman"/>
          <w:sz w:val="24"/>
          <w:szCs w:val="24"/>
          <w:lang w:val="bg-BG"/>
        </w:rPr>
        <w:t xml:space="preserve"> с 4 убити  и следвано от </w:t>
      </w:r>
      <w:r w:rsidRPr="00F941E4">
        <w:rPr>
          <w:rFonts w:ascii="Times New Roman" w:eastAsia="MS Mincho" w:hAnsi="Times New Roman"/>
          <w:sz w:val="24"/>
          <w:szCs w:val="24"/>
          <w:u w:val="single"/>
          <w:lang w:val="bg-BG"/>
        </w:rPr>
        <w:t>“</w:t>
      </w:r>
      <w:r w:rsidRPr="00F941E4">
        <w:rPr>
          <w:rFonts w:ascii="Times New Roman" w:eastAsia="Times New Roman" w:hAnsi="Times New Roman"/>
          <w:sz w:val="24"/>
          <w:szCs w:val="24"/>
          <w:lang w:val="bg-BG"/>
        </w:rPr>
        <w:t>Преобръщане на МПС на пътното платно” с 3 убити</w:t>
      </w:r>
      <w:r w:rsidRPr="00F941E4">
        <w:rPr>
          <w:rFonts w:ascii="Times New Roman" w:eastAsia="MS Mincho" w:hAnsi="Times New Roman"/>
          <w:sz w:val="24"/>
          <w:szCs w:val="24"/>
          <w:lang w:val="bg-BG"/>
        </w:rPr>
        <w:t xml:space="preserve">  и „</w:t>
      </w: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на пешеходец”</w:t>
      </w:r>
      <w:r w:rsidRPr="00F941E4">
        <w:rPr>
          <w:rFonts w:ascii="Times New Roman" w:eastAsia="MS Mincho" w:hAnsi="Times New Roman"/>
          <w:sz w:val="24"/>
          <w:szCs w:val="24"/>
          <w:lang w:val="bg-BG"/>
        </w:rPr>
        <w:t xml:space="preserve"> с  3 убити.</w:t>
      </w:r>
    </w:p>
    <w:p w:rsidR="00735225" w:rsidRPr="00F941E4" w:rsidRDefault="00735225" w:rsidP="00F941E4">
      <w:pPr>
        <w:spacing w:after="0" w:line="240" w:lineRule="auto"/>
        <w:ind w:right="-792" w:firstLine="720"/>
        <w:rPr>
          <w:rFonts w:ascii="Times New Roman" w:eastAsia="MS Mincho" w:hAnsi="Times New Roman"/>
          <w:sz w:val="24"/>
          <w:szCs w:val="24"/>
          <w:lang w:val="bg-BG"/>
        </w:rPr>
      </w:pPr>
    </w:p>
    <w:p w:rsidR="00735225" w:rsidRPr="00F941E4" w:rsidRDefault="00F941E4" w:rsidP="00735225">
      <w:pPr>
        <w:spacing w:after="0" w:line="240" w:lineRule="auto"/>
        <w:ind w:right="-792" w:firstLine="720"/>
        <w:jc w:val="both"/>
        <w:rPr>
          <w:rFonts w:ascii="Times New Roman" w:eastAsia="MS Mincho" w:hAnsi="Times New Roman"/>
          <w:sz w:val="24"/>
          <w:szCs w:val="24"/>
          <w:lang w:val="bg-BG"/>
        </w:rPr>
      </w:pPr>
      <w:r>
        <w:rPr>
          <w:rFonts w:ascii="Times New Roman" w:eastAsia="MS Mincho" w:hAnsi="Times New Roman"/>
          <w:sz w:val="24"/>
          <w:szCs w:val="24"/>
          <w:lang w:val="bg-BG"/>
        </w:rPr>
        <w:t>5</w:t>
      </w:r>
      <w:r w:rsidR="00735225" w:rsidRPr="00F941E4">
        <w:rPr>
          <w:rFonts w:ascii="Times New Roman" w:eastAsia="MS Mincho" w:hAnsi="Times New Roman"/>
          <w:sz w:val="24"/>
          <w:szCs w:val="24"/>
          <w:lang w:val="bg-BG"/>
        </w:rPr>
        <w:t>. Тежки ПТП с участието на деца.</w:t>
      </w:r>
    </w:p>
    <w:p w:rsidR="00735225" w:rsidRPr="00F941E4" w:rsidRDefault="00735225" w:rsidP="00735225">
      <w:pPr>
        <w:spacing w:after="0" w:line="240" w:lineRule="auto"/>
        <w:ind w:right="-792" w:firstLine="720"/>
        <w:jc w:val="both"/>
        <w:rPr>
          <w:rFonts w:ascii="Times New Roman" w:eastAsia="MS Mincho" w:hAnsi="Times New Roman"/>
          <w:sz w:val="24"/>
          <w:szCs w:val="24"/>
          <w:lang w:val="bg-BG"/>
        </w:rPr>
      </w:pPr>
    </w:p>
    <w:tbl>
      <w:tblPr>
        <w:tblStyle w:val="10"/>
        <w:tblW w:w="10008" w:type="dxa"/>
        <w:jc w:val="center"/>
        <w:tblLook w:val="01E0" w:firstRow="1" w:lastRow="1" w:firstColumn="1" w:lastColumn="1" w:noHBand="0" w:noVBand="0"/>
      </w:tblPr>
      <w:tblGrid>
        <w:gridCol w:w="3708"/>
        <w:gridCol w:w="1980"/>
        <w:gridCol w:w="2160"/>
        <w:gridCol w:w="2160"/>
      </w:tblGrid>
      <w:tr w:rsidR="00735225" w:rsidRPr="00F941E4" w:rsidTr="00F941E4">
        <w:trPr>
          <w:jc w:val="center"/>
        </w:trPr>
        <w:tc>
          <w:tcPr>
            <w:tcW w:w="3708" w:type="dxa"/>
          </w:tcPr>
          <w:p w:rsidR="00735225" w:rsidRPr="00F941E4" w:rsidRDefault="00735225" w:rsidP="00735225">
            <w:pPr>
              <w:ind w:right="-792"/>
              <w:jc w:val="both"/>
              <w:rPr>
                <w:rFonts w:ascii="Times New Roman" w:eastAsia="MS Mincho" w:hAnsi="Times New Roman"/>
                <w:sz w:val="24"/>
                <w:szCs w:val="24"/>
                <w:lang w:val="bg-BG"/>
              </w:rPr>
            </w:pPr>
          </w:p>
        </w:tc>
        <w:tc>
          <w:tcPr>
            <w:tcW w:w="198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ПТП</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Убити</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Ранени</w:t>
            </w:r>
          </w:p>
        </w:tc>
      </w:tr>
      <w:tr w:rsidR="00735225" w:rsidRPr="00F941E4" w:rsidTr="00F941E4">
        <w:trPr>
          <w:jc w:val="center"/>
        </w:trPr>
        <w:tc>
          <w:tcPr>
            <w:tcW w:w="3708"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2016 г.</w:t>
            </w:r>
          </w:p>
        </w:tc>
        <w:tc>
          <w:tcPr>
            <w:tcW w:w="198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41</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48</w:t>
            </w:r>
          </w:p>
        </w:tc>
      </w:tr>
      <w:tr w:rsidR="00735225" w:rsidRPr="00F941E4" w:rsidTr="00F941E4">
        <w:trPr>
          <w:jc w:val="center"/>
        </w:trPr>
        <w:tc>
          <w:tcPr>
            <w:tcW w:w="3708"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98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21</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0</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32</w:t>
            </w:r>
          </w:p>
        </w:tc>
      </w:tr>
      <w:tr w:rsidR="00735225" w:rsidRPr="00F941E4" w:rsidTr="00F941E4">
        <w:trPr>
          <w:jc w:val="center"/>
        </w:trPr>
        <w:tc>
          <w:tcPr>
            <w:tcW w:w="3708"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98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14</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0</w:t>
            </w:r>
          </w:p>
        </w:tc>
        <w:tc>
          <w:tcPr>
            <w:tcW w:w="2160" w:type="dxa"/>
          </w:tcPr>
          <w:p w:rsidR="00735225" w:rsidRPr="00F941E4" w:rsidRDefault="00735225" w:rsidP="00735225">
            <w:pPr>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14</w:t>
            </w:r>
          </w:p>
        </w:tc>
      </w:tr>
    </w:tbl>
    <w:p w:rsidR="00735225" w:rsidRPr="00F941E4" w:rsidRDefault="00735225" w:rsidP="00F941E4">
      <w:pPr>
        <w:spacing w:after="0" w:line="240" w:lineRule="auto"/>
        <w:ind w:right="-792" w:firstLine="720"/>
        <w:rPr>
          <w:rFonts w:ascii="Times New Roman" w:eastAsia="MS Mincho" w:hAnsi="Times New Roman"/>
          <w:sz w:val="24"/>
          <w:szCs w:val="24"/>
          <w:lang w:val="bg-BG"/>
        </w:rPr>
      </w:pPr>
    </w:p>
    <w:p w:rsidR="00735225" w:rsidRPr="00F941E4" w:rsidRDefault="00735225" w:rsidP="00F941E4">
      <w:pPr>
        <w:spacing w:after="0" w:line="240" w:lineRule="auto"/>
        <w:ind w:right="-792" w:firstLine="720"/>
        <w:rPr>
          <w:rFonts w:ascii="Times New Roman" w:eastAsia="MS Mincho" w:hAnsi="Times New Roman"/>
          <w:sz w:val="24"/>
          <w:szCs w:val="24"/>
          <w:lang w:val="bg-BG"/>
        </w:rPr>
      </w:pPr>
      <w:r w:rsidRPr="00F941E4">
        <w:rPr>
          <w:rFonts w:ascii="Times New Roman" w:eastAsia="MS Mincho" w:hAnsi="Times New Roman"/>
          <w:sz w:val="24"/>
          <w:szCs w:val="24"/>
          <w:lang w:val="bg-BG"/>
        </w:rPr>
        <w:t>Видно от данните, произшествията с деца продължават да растат, поради което е необходимо усилията да се насочат в извършване на превенция сред родители и подрастващи.</w:t>
      </w:r>
    </w:p>
    <w:p w:rsidR="00735225" w:rsidRPr="00F941E4" w:rsidRDefault="00735225" w:rsidP="00F941E4">
      <w:pPr>
        <w:spacing w:after="0" w:line="240" w:lineRule="auto"/>
        <w:ind w:right="-792" w:firstLine="720"/>
        <w:rPr>
          <w:rFonts w:ascii="Times New Roman" w:eastAsia="MS Mincho" w:hAnsi="Times New Roman"/>
          <w:sz w:val="24"/>
          <w:szCs w:val="24"/>
          <w:lang w:val="bg-BG"/>
        </w:rPr>
      </w:pPr>
    </w:p>
    <w:p w:rsidR="00735225" w:rsidRPr="00F941E4" w:rsidRDefault="00F941E4" w:rsidP="00735225">
      <w:pPr>
        <w:spacing w:after="0" w:line="240" w:lineRule="auto"/>
        <w:ind w:right="-792" w:firstLine="720"/>
        <w:jc w:val="both"/>
        <w:rPr>
          <w:rFonts w:ascii="Times New Roman" w:eastAsia="MS Mincho" w:hAnsi="Times New Roman"/>
          <w:bCs/>
          <w:sz w:val="24"/>
          <w:szCs w:val="24"/>
          <w:lang w:val="bg-BG"/>
        </w:rPr>
      </w:pPr>
      <w:r>
        <w:rPr>
          <w:rFonts w:ascii="Times New Roman" w:eastAsia="MS Mincho" w:hAnsi="Times New Roman"/>
          <w:bCs/>
          <w:sz w:val="24"/>
          <w:szCs w:val="24"/>
          <w:lang w:val="bg-BG"/>
        </w:rPr>
        <w:t>6</w:t>
      </w:r>
      <w:r w:rsidR="00735225" w:rsidRPr="00F941E4">
        <w:rPr>
          <w:rFonts w:ascii="Times New Roman" w:eastAsia="MS Mincho" w:hAnsi="Times New Roman"/>
          <w:bCs/>
          <w:sz w:val="24"/>
          <w:szCs w:val="24"/>
          <w:lang w:val="bg-BG"/>
        </w:rPr>
        <w:t>. По място на настъпване :</w:t>
      </w:r>
    </w:p>
    <w:p w:rsidR="00735225" w:rsidRPr="00F941E4" w:rsidRDefault="00735225" w:rsidP="00735225">
      <w:pPr>
        <w:spacing w:after="0" w:line="240" w:lineRule="auto"/>
        <w:ind w:right="-792" w:firstLine="720"/>
        <w:jc w:val="both"/>
        <w:rPr>
          <w:rFonts w:ascii="Times New Roman" w:eastAsia="MS Mincho" w:hAnsi="Times New Roman"/>
          <w:bCs/>
          <w:sz w:val="24"/>
          <w:szCs w:val="24"/>
          <w:lang w:val="bg-BG"/>
        </w:rPr>
      </w:pPr>
    </w:p>
    <w:p w:rsidR="00735225" w:rsidRDefault="00F941E4" w:rsidP="00735225">
      <w:pPr>
        <w:spacing w:after="0" w:line="240" w:lineRule="auto"/>
        <w:ind w:right="-792" w:firstLine="720"/>
        <w:jc w:val="both"/>
        <w:rPr>
          <w:rFonts w:ascii="Times New Roman" w:eastAsia="MS Mincho" w:hAnsi="Times New Roman"/>
          <w:bCs/>
          <w:sz w:val="24"/>
          <w:szCs w:val="24"/>
          <w:lang w:val="en-US"/>
        </w:rPr>
      </w:pPr>
      <w:r>
        <w:rPr>
          <w:rFonts w:ascii="Times New Roman" w:eastAsia="MS Mincho" w:hAnsi="Times New Roman"/>
          <w:bCs/>
          <w:sz w:val="24"/>
          <w:szCs w:val="24"/>
          <w:lang w:val="bg-BG"/>
        </w:rPr>
        <w:t>6</w:t>
      </w:r>
      <w:r w:rsidR="00735225" w:rsidRPr="00F941E4">
        <w:rPr>
          <w:rFonts w:ascii="Times New Roman" w:eastAsia="MS Mincho" w:hAnsi="Times New Roman"/>
          <w:bCs/>
          <w:sz w:val="24"/>
          <w:szCs w:val="24"/>
          <w:lang w:val="bg-BG"/>
        </w:rPr>
        <w:t>.1.По отношение административно разделение на териториите</w:t>
      </w: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Default="001576E9" w:rsidP="00735225">
      <w:pPr>
        <w:spacing w:after="0" w:line="240" w:lineRule="auto"/>
        <w:ind w:right="-792" w:firstLine="720"/>
        <w:jc w:val="both"/>
        <w:rPr>
          <w:rFonts w:ascii="Times New Roman" w:eastAsia="MS Mincho" w:hAnsi="Times New Roman"/>
          <w:bCs/>
          <w:sz w:val="24"/>
          <w:szCs w:val="24"/>
          <w:lang w:val="en-US"/>
        </w:rPr>
      </w:pPr>
    </w:p>
    <w:p w:rsidR="001576E9" w:rsidRPr="001576E9" w:rsidRDefault="001576E9" w:rsidP="00735225">
      <w:pPr>
        <w:spacing w:after="0" w:line="240" w:lineRule="auto"/>
        <w:ind w:right="-792" w:firstLine="720"/>
        <w:jc w:val="both"/>
        <w:rPr>
          <w:rFonts w:ascii="Times New Roman" w:eastAsia="MS Mincho" w:hAnsi="Times New Roman"/>
          <w:bCs/>
          <w:sz w:val="24"/>
          <w:szCs w:val="24"/>
          <w:lang w:val="en-US"/>
        </w:rPr>
      </w:pPr>
    </w:p>
    <w:p w:rsidR="00735225" w:rsidRPr="00F941E4" w:rsidRDefault="00735225" w:rsidP="00735225">
      <w:pPr>
        <w:tabs>
          <w:tab w:val="left" w:pos="2265"/>
        </w:tabs>
        <w:spacing w:after="0" w:line="240" w:lineRule="auto"/>
        <w:ind w:right="-792" w:firstLine="720"/>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lastRenderedPageBreak/>
        <w:tab/>
      </w:r>
    </w:p>
    <w:p w:rsidR="00735225" w:rsidRPr="00F941E4" w:rsidRDefault="00735225" w:rsidP="00735225">
      <w:pPr>
        <w:numPr>
          <w:ilvl w:val="0"/>
          <w:numId w:val="32"/>
        </w:numPr>
        <w:spacing w:after="0" w:line="240" w:lineRule="auto"/>
        <w:ind w:right="-792" w:hanging="720"/>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В населени места </w:t>
      </w:r>
    </w:p>
    <w:p w:rsidR="00735225" w:rsidRPr="00735225" w:rsidRDefault="00735225" w:rsidP="00735225">
      <w:pPr>
        <w:spacing w:after="0" w:line="240" w:lineRule="auto"/>
        <w:ind w:left="1080" w:right="-792"/>
        <w:jc w:val="both"/>
        <w:rPr>
          <w:rFonts w:ascii="Times New Roman" w:eastAsia="MS Mincho" w:hAnsi="Times New Roman"/>
          <w:b/>
          <w:bCs/>
          <w:sz w:val="24"/>
          <w:szCs w:val="24"/>
          <w:lang w:val="bg-BG"/>
        </w:rPr>
      </w:pPr>
    </w:p>
    <w:tbl>
      <w:tblPr>
        <w:tblW w:w="9900" w:type="dxa"/>
        <w:jc w:val="center"/>
        <w:tblInd w:w="-110" w:type="dxa"/>
        <w:tblCellMar>
          <w:left w:w="70" w:type="dxa"/>
          <w:right w:w="70" w:type="dxa"/>
        </w:tblCellMar>
        <w:tblLook w:val="0000" w:firstRow="0" w:lastRow="0" w:firstColumn="0" w:lastColumn="0" w:noHBand="0" w:noVBand="0"/>
      </w:tblPr>
      <w:tblGrid>
        <w:gridCol w:w="2511"/>
        <w:gridCol w:w="1089"/>
        <w:gridCol w:w="1260"/>
        <w:gridCol w:w="1260"/>
        <w:gridCol w:w="1260"/>
        <w:gridCol w:w="1260"/>
        <w:gridCol w:w="1260"/>
      </w:tblGrid>
      <w:tr w:rsidR="00735225" w:rsidRPr="00735225" w:rsidTr="00F941E4">
        <w:trPr>
          <w:trHeight w:val="2364"/>
          <w:jc w:val="center"/>
        </w:trPr>
        <w:tc>
          <w:tcPr>
            <w:tcW w:w="2511" w:type="dxa"/>
            <w:tcBorders>
              <w:top w:val="single" w:sz="8" w:space="0" w:color="auto"/>
              <w:left w:val="single" w:sz="8" w:space="0" w:color="auto"/>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p>
        </w:tc>
        <w:tc>
          <w:tcPr>
            <w:tcW w:w="1089"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ПТП с мат.щети</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 xml:space="preserve">% отношение спрямо </w:t>
            </w:r>
          </w:p>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общия брой</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Тежки ПТП</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 отношение спрямо</w:t>
            </w:r>
          </w:p>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 xml:space="preserve"> общия брой</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Убити</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735225" w:rsidRDefault="00735225" w:rsidP="00735225">
            <w:pPr>
              <w:spacing w:after="0" w:line="240" w:lineRule="auto"/>
              <w:ind w:right="-792"/>
              <w:jc w:val="both"/>
              <w:rPr>
                <w:rFonts w:ascii="Times New Roman" w:eastAsia="Times New Roman" w:hAnsi="Times New Roman"/>
                <w:sz w:val="24"/>
                <w:szCs w:val="24"/>
              </w:rPr>
            </w:pPr>
            <w:proofErr w:type="spellStart"/>
            <w:r w:rsidRPr="00735225">
              <w:rPr>
                <w:rFonts w:ascii="Times New Roman" w:eastAsia="Times New Roman" w:hAnsi="Times New Roman"/>
                <w:sz w:val="24"/>
                <w:szCs w:val="24"/>
              </w:rPr>
              <w:t>Ранени</w:t>
            </w:r>
            <w:proofErr w:type="spellEnd"/>
          </w:p>
        </w:tc>
      </w:tr>
      <w:tr w:rsidR="00735225" w:rsidRPr="00735225" w:rsidTr="00F941E4">
        <w:trPr>
          <w:trHeight w:val="276"/>
          <w:jc w:val="center"/>
        </w:trPr>
        <w:tc>
          <w:tcPr>
            <w:tcW w:w="251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2017г.</w:t>
            </w:r>
          </w:p>
        </w:tc>
        <w:tc>
          <w:tcPr>
            <w:tcW w:w="108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517</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68,2</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184</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73</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5</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lang w:val="bg-BG"/>
              </w:rPr>
            </w:pPr>
            <w:r w:rsidRPr="00735225">
              <w:rPr>
                <w:rFonts w:ascii="Times New Roman" w:eastAsia="Times New Roman" w:hAnsi="Times New Roman"/>
                <w:sz w:val="24"/>
                <w:szCs w:val="24"/>
                <w:lang w:val="bg-BG"/>
              </w:rPr>
              <w:t>211</w:t>
            </w:r>
          </w:p>
        </w:tc>
      </w:tr>
      <w:tr w:rsidR="00735225" w:rsidRPr="00735225" w:rsidTr="00F941E4">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735225" w:rsidRDefault="00735225" w:rsidP="00735225">
            <w:pPr>
              <w:spacing w:after="0" w:line="240" w:lineRule="auto"/>
              <w:ind w:right="-792"/>
              <w:jc w:val="both"/>
              <w:rPr>
                <w:rFonts w:ascii="Times New Roman" w:eastAsia="Times New Roman" w:hAnsi="Times New Roman"/>
                <w:sz w:val="24"/>
                <w:szCs w:val="24"/>
              </w:rPr>
            </w:pPr>
          </w:p>
        </w:tc>
      </w:tr>
      <w:tr w:rsidR="00735225" w:rsidRPr="00F941E4" w:rsidTr="00F941E4">
        <w:trPr>
          <w:trHeight w:val="285"/>
          <w:jc w:val="center"/>
        </w:trPr>
        <w:tc>
          <w:tcPr>
            <w:tcW w:w="2511"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201</w:t>
            </w:r>
            <w:r w:rsidRPr="00F941E4">
              <w:rPr>
                <w:rFonts w:ascii="Times New Roman" w:eastAsia="Times New Roman" w:hAnsi="Times New Roman"/>
                <w:sz w:val="24"/>
                <w:szCs w:val="24"/>
                <w:lang w:val="bg-BG"/>
              </w:rPr>
              <w:t>8г.</w:t>
            </w:r>
          </w:p>
        </w:tc>
        <w:tc>
          <w:tcPr>
            <w:tcW w:w="1089"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410</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158</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58,1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8</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181</w:t>
            </w:r>
          </w:p>
        </w:tc>
      </w:tr>
      <w:tr w:rsidR="00735225" w:rsidRPr="00F941E4" w:rsidTr="00F941E4">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r>
      <w:tr w:rsidR="00735225" w:rsidRPr="00F941E4" w:rsidTr="00F941E4">
        <w:trPr>
          <w:trHeight w:val="285"/>
          <w:jc w:val="center"/>
        </w:trPr>
        <w:tc>
          <w:tcPr>
            <w:tcW w:w="2511" w:type="dxa"/>
            <w:tcBorders>
              <w:top w:val="nil"/>
              <w:left w:val="single" w:sz="8" w:space="0" w:color="auto"/>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rPr>
            </w:pPr>
            <w:proofErr w:type="spellStart"/>
            <w:r w:rsidRPr="00F941E4">
              <w:rPr>
                <w:rFonts w:ascii="Times New Roman" w:eastAsia="Times New Roman" w:hAnsi="Times New Roman"/>
                <w:bCs/>
                <w:sz w:val="24"/>
                <w:szCs w:val="24"/>
              </w:rPr>
              <w:t>Разлика</w:t>
            </w:r>
            <w:proofErr w:type="spellEnd"/>
            <w:r w:rsidRPr="00F941E4">
              <w:rPr>
                <w:rFonts w:ascii="Times New Roman" w:eastAsia="Times New Roman" w:hAnsi="Times New Roman"/>
                <w:bCs/>
                <w:sz w:val="24"/>
                <w:szCs w:val="24"/>
              </w:rPr>
              <w:t xml:space="preserve"> /+,-/</w:t>
            </w:r>
          </w:p>
        </w:tc>
        <w:tc>
          <w:tcPr>
            <w:tcW w:w="1089"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-107</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-26</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+3</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-30</w:t>
            </w:r>
          </w:p>
        </w:tc>
      </w:tr>
    </w:tbl>
    <w:p w:rsidR="00735225" w:rsidRPr="00F941E4" w:rsidRDefault="00735225" w:rsidP="00735225">
      <w:pPr>
        <w:spacing w:after="0" w:line="240" w:lineRule="auto"/>
        <w:ind w:right="-792"/>
        <w:jc w:val="both"/>
        <w:rPr>
          <w:rFonts w:ascii="Times New Roman" w:eastAsia="MS Mincho" w:hAnsi="Times New Roman"/>
          <w:bCs/>
          <w:sz w:val="24"/>
          <w:szCs w:val="24"/>
          <w:lang w:val="bg-BG"/>
        </w:rPr>
      </w:pPr>
    </w:p>
    <w:p w:rsidR="00735225" w:rsidRPr="00F941E4" w:rsidRDefault="00735225" w:rsidP="00735225">
      <w:pPr>
        <w:numPr>
          <w:ilvl w:val="0"/>
          <w:numId w:val="32"/>
        </w:numPr>
        <w:spacing w:after="0" w:line="240" w:lineRule="auto"/>
        <w:ind w:right="-792" w:hanging="720"/>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Извън населени места</w:t>
      </w:r>
    </w:p>
    <w:p w:rsidR="00735225" w:rsidRPr="00F941E4" w:rsidRDefault="00735225" w:rsidP="00735225">
      <w:pPr>
        <w:spacing w:after="0" w:line="240" w:lineRule="auto"/>
        <w:ind w:right="-792"/>
        <w:jc w:val="both"/>
        <w:rPr>
          <w:rFonts w:ascii="Times New Roman" w:eastAsia="MS Mincho" w:hAnsi="Times New Roman"/>
          <w:bCs/>
          <w:sz w:val="24"/>
          <w:szCs w:val="24"/>
          <w:lang w:val="bg-BG"/>
        </w:rPr>
      </w:pPr>
    </w:p>
    <w:tbl>
      <w:tblPr>
        <w:tblW w:w="9900" w:type="dxa"/>
        <w:jc w:val="center"/>
        <w:tblInd w:w="-110" w:type="dxa"/>
        <w:tblCellMar>
          <w:left w:w="70" w:type="dxa"/>
          <w:right w:w="70" w:type="dxa"/>
        </w:tblCellMar>
        <w:tblLook w:val="0000" w:firstRow="0" w:lastRow="0" w:firstColumn="0" w:lastColumn="0" w:noHBand="0" w:noVBand="0"/>
      </w:tblPr>
      <w:tblGrid>
        <w:gridCol w:w="2511"/>
        <w:gridCol w:w="1089"/>
        <w:gridCol w:w="1260"/>
        <w:gridCol w:w="1260"/>
        <w:gridCol w:w="1260"/>
        <w:gridCol w:w="1260"/>
        <w:gridCol w:w="1260"/>
      </w:tblGrid>
      <w:tr w:rsidR="00735225" w:rsidRPr="00F941E4" w:rsidTr="00F941E4">
        <w:trPr>
          <w:trHeight w:val="2235"/>
          <w:jc w:val="center"/>
        </w:trPr>
        <w:tc>
          <w:tcPr>
            <w:tcW w:w="2511" w:type="dxa"/>
            <w:tcBorders>
              <w:top w:val="single" w:sz="8" w:space="0" w:color="auto"/>
              <w:left w:val="single" w:sz="8" w:space="0" w:color="auto"/>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089"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ПТП с м</w:t>
            </w:r>
            <w:r w:rsidRPr="00F941E4">
              <w:rPr>
                <w:rFonts w:ascii="Times New Roman" w:eastAsia="Times New Roman" w:hAnsi="Times New Roman"/>
                <w:sz w:val="24"/>
                <w:szCs w:val="24"/>
                <w:lang w:val="bg-BG"/>
              </w:rPr>
              <w:t xml:space="preserve">ат </w:t>
            </w:r>
            <w:r w:rsidRPr="00F941E4">
              <w:rPr>
                <w:rFonts w:ascii="Times New Roman" w:eastAsia="Times New Roman" w:hAnsi="Times New Roman"/>
                <w:sz w:val="24"/>
                <w:szCs w:val="24"/>
              </w:rPr>
              <w:t>.щ</w:t>
            </w:r>
            <w:proofErr w:type="spellStart"/>
            <w:r w:rsidRPr="00F941E4">
              <w:rPr>
                <w:rFonts w:ascii="Times New Roman" w:eastAsia="Times New Roman" w:hAnsi="Times New Roman"/>
                <w:sz w:val="24"/>
                <w:szCs w:val="24"/>
                <w:lang w:val="bg-BG"/>
              </w:rPr>
              <w:t>ети</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 xml:space="preserve">% </w:t>
            </w:r>
            <w:proofErr w:type="spellStart"/>
            <w:r w:rsidRPr="00F941E4">
              <w:rPr>
                <w:rFonts w:ascii="Times New Roman" w:eastAsia="Times New Roman" w:hAnsi="Times New Roman"/>
                <w:sz w:val="24"/>
                <w:szCs w:val="24"/>
              </w:rPr>
              <w:t>отношение</w:t>
            </w:r>
            <w:proofErr w:type="spellEnd"/>
            <w:r w:rsidRPr="00F941E4">
              <w:rPr>
                <w:rFonts w:ascii="Times New Roman" w:eastAsia="Times New Roman" w:hAnsi="Times New Roman"/>
                <w:sz w:val="24"/>
                <w:szCs w:val="24"/>
              </w:rPr>
              <w:t xml:space="preserve"> </w:t>
            </w:r>
            <w:proofErr w:type="spellStart"/>
            <w:r w:rsidRPr="00F941E4">
              <w:rPr>
                <w:rFonts w:ascii="Times New Roman" w:eastAsia="Times New Roman" w:hAnsi="Times New Roman"/>
                <w:sz w:val="24"/>
                <w:szCs w:val="24"/>
              </w:rPr>
              <w:t>спрямо</w:t>
            </w:r>
            <w:proofErr w:type="spellEnd"/>
            <w:r w:rsidRPr="00F941E4">
              <w:rPr>
                <w:rFonts w:ascii="Times New Roman" w:eastAsia="Times New Roman" w:hAnsi="Times New Roman"/>
                <w:sz w:val="24"/>
                <w:szCs w:val="24"/>
              </w:rPr>
              <w:t xml:space="preserve"> </w:t>
            </w:r>
          </w:p>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общия</w:t>
            </w:r>
            <w:proofErr w:type="spellEnd"/>
            <w:r w:rsidRPr="00F941E4">
              <w:rPr>
                <w:rFonts w:ascii="Times New Roman" w:eastAsia="Times New Roman" w:hAnsi="Times New Roman"/>
                <w:sz w:val="24"/>
                <w:szCs w:val="24"/>
              </w:rPr>
              <w:t xml:space="preserve"> </w:t>
            </w:r>
            <w:proofErr w:type="spellStart"/>
            <w:r w:rsidRPr="00F941E4">
              <w:rPr>
                <w:rFonts w:ascii="Times New Roman" w:eastAsia="Times New Roman" w:hAnsi="Times New Roman"/>
                <w:sz w:val="24"/>
                <w:szCs w:val="24"/>
              </w:rPr>
              <w:t>брой</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Тежки</w:t>
            </w:r>
            <w:proofErr w:type="spellEnd"/>
            <w:r w:rsidRPr="00F941E4">
              <w:rPr>
                <w:rFonts w:ascii="Times New Roman" w:eastAsia="Times New Roman" w:hAnsi="Times New Roman"/>
                <w:sz w:val="24"/>
                <w:szCs w:val="24"/>
              </w:rPr>
              <w:t xml:space="preserve"> ПТП</w:t>
            </w:r>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w:t>
            </w:r>
            <w:r w:rsidRPr="00F941E4">
              <w:rPr>
                <w:rFonts w:ascii="Times New Roman" w:eastAsia="Times New Roman" w:hAnsi="Times New Roman"/>
                <w:sz w:val="24"/>
                <w:szCs w:val="24"/>
                <w:lang w:val="bg-BG"/>
              </w:rPr>
              <w:t xml:space="preserve"> </w:t>
            </w:r>
            <w:proofErr w:type="spellStart"/>
            <w:r w:rsidRPr="00F941E4">
              <w:rPr>
                <w:rFonts w:ascii="Times New Roman" w:eastAsia="Times New Roman" w:hAnsi="Times New Roman"/>
                <w:sz w:val="24"/>
                <w:szCs w:val="24"/>
              </w:rPr>
              <w:t>отношение</w:t>
            </w:r>
            <w:proofErr w:type="spellEnd"/>
            <w:r w:rsidRPr="00F941E4">
              <w:rPr>
                <w:rFonts w:ascii="Times New Roman" w:eastAsia="Times New Roman" w:hAnsi="Times New Roman"/>
                <w:sz w:val="24"/>
                <w:szCs w:val="24"/>
                <w:lang w:val="bg-BG"/>
              </w:rPr>
              <w:t xml:space="preserve"> </w:t>
            </w:r>
            <w:proofErr w:type="spellStart"/>
            <w:r w:rsidRPr="00F941E4">
              <w:rPr>
                <w:rFonts w:ascii="Times New Roman" w:eastAsia="Times New Roman" w:hAnsi="Times New Roman"/>
                <w:sz w:val="24"/>
                <w:szCs w:val="24"/>
              </w:rPr>
              <w:t>спрямо</w:t>
            </w:r>
            <w:proofErr w:type="spellEnd"/>
          </w:p>
          <w:p w:rsidR="00735225" w:rsidRPr="00F941E4" w:rsidRDefault="00735225" w:rsidP="0073522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 xml:space="preserve"> </w:t>
            </w:r>
            <w:proofErr w:type="spellStart"/>
            <w:r w:rsidRPr="00F941E4">
              <w:rPr>
                <w:rFonts w:ascii="Times New Roman" w:eastAsia="Times New Roman" w:hAnsi="Times New Roman"/>
                <w:sz w:val="24"/>
                <w:szCs w:val="24"/>
              </w:rPr>
              <w:t>общия</w:t>
            </w:r>
            <w:proofErr w:type="spellEnd"/>
            <w:r w:rsidRPr="00F941E4">
              <w:rPr>
                <w:rFonts w:ascii="Times New Roman" w:eastAsia="Times New Roman" w:hAnsi="Times New Roman"/>
                <w:sz w:val="24"/>
                <w:szCs w:val="24"/>
              </w:rPr>
              <w:t xml:space="preserve"> </w:t>
            </w:r>
            <w:proofErr w:type="spellStart"/>
            <w:r w:rsidRPr="00F941E4">
              <w:rPr>
                <w:rFonts w:ascii="Times New Roman" w:eastAsia="Times New Roman" w:hAnsi="Times New Roman"/>
                <w:sz w:val="24"/>
                <w:szCs w:val="24"/>
              </w:rPr>
              <w:t>брой</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Убити</w:t>
            </w:r>
            <w:proofErr w:type="spellEnd"/>
          </w:p>
        </w:tc>
        <w:tc>
          <w:tcPr>
            <w:tcW w:w="1260" w:type="dxa"/>
            <w:tcBorders>
              <w:top w:val="single" w:sz="8" w:space="0" w:color="auto"/>
              <w:left w:val="nil"/>
              <w:bottom w:val="single" w:sz="4" w:space="0" w:color="auto"/>
              <w:right w:val="single" w:sz="8" w:space="0" w:color="auto"/>
            </w:tcBorders>
            <w:shd w:val="clear" w:color="auto" w:fill="auto"/>
            <w:textDirection w:val="btLr"/>
            <w:vAlign w:val="bottom"/>
          </w:tcPr>
          <w:p w:rsidR="00735225" w:rsidRPr="00F941E4" w:rsidRDefault="00735225" w:rsidP="0073522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Ранени</w:t>
            </w:r>
            <w:proofErr w:type="spellEnd"/>
          </w:p>
        </w:tc>
      </w:tr>
      <w:tr w:rsidR="00735225" w:rsidRPr="00F941E4" w:rsidTr="00F941E4">
        <w:trPr>
          <w:trHeight w:val="276"/>
          <w:jc w:val="center"/>
        </w:trPr>
        <w:tc>
          <w:tcPr>
            <w:tcW w:w="251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20</w:t>
            </w:r>
            <w:r w:rsidRPr="00F941E4">
              <w:rPr>
                <w:rFonts w:ascii="Times New Roman" w:eastAsia="Times New Roman" w:hAnsi="Times New Roman"/>
                <w:sz w:val="24"/>
                <w:szCs w:val="24"/>
                <w:lang w:val="bg-BG"/>
              </w:rPr>
              <w:t>17г.</w:t>
            </w:r>
          </w:p>
        </w:tc>
        <w:tc>
          <w:tcPr>
            <w:tcW w:w="108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241</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31,8</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68</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27</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12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112</w:t>
            </w:r>
          </w:p>
        </w:tc>
      </w:tr>
      <w:tr w:rsidR="00735225" w:rsidRPr="00F941E4" w:rsidTr="00F941E4">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r>
      <w:tr w:rsidR="00735225" w:rsidRPr="00F941E4" w:rsidTr="00F941E4">
        <w:trPr>
          <w:trHeight w:val="276"/>
          <w:jc w:val="center"/>
        </w:trPr>
        <w:tc>
          <w:tcPr>
            <w:tcW w:w="2511"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201</w:t>
            </w:r>
            <w:r w:rsidRPr="00F941E4">
              <w:rPr>
                <w:rFonts w:ascii="Times New Roman" w:eastAsia="Times New Roman" w:hAnsi="Times New Roman"/>
                <w:sz w:val="24"/>
                <w:szCs w:val="24"/>
                <w:lang w:val="bg-BG"/>
              </w:rPr>
              <w:t>8г.</w:t>
            </w:r>
          </w:p>
        </w:tc>
        <w:tc>
          <w:tcPr>
            <w:tcW w:w="1089"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284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41,9</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14</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148</w:t>
            </w:r>
          </w:p>
        </w:tc>
      </w:tr>
      <w:tr w:rsidR="00735225" w:rsidRPr="00F941E4" w:rsidTr="00F941E4">
        <w:trPr>
          <w:trHeight w:val="276"/>
          <w:jc w:val="center"/>
        </w:trPr>
        <w:tc>
          <w:tcPr>
            <w:tcW w:w="2511"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089"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sz w:val="24"/>
                <w:szCs w:val="24"/>
              </w:rPr>
            </w:pPr>
          </w:p>
        </w:tc>
      </w:tr>
      <w:tr w:rsidR="00735225" w:rsidRPr="00F941E4" w:rsidTr="00F941E4">
        <w:trPr>
          <w:trHeight w:val="285"/>
          <w:jc w:val="center"/>
        </w:trPr>
        <w:tc>
          <w:tcPr>
            <w:tcW w:w="2511" w:type="dxa"/>
            <w:tcBorders>
              <w:top w:val="nil"/>
              <w:left w:val="single" w:sz="8" w:space="0" w:color="auto"/>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rPr>
            </w:pPr>
            <w:proofErr w:type="spellStart"/>
            <w:r w:rsidRPr="00F941E4">
              <w:rPr>
                <w:rFonts w:ascii="Times New Roman" w:eastAsia="Times New Roman" w:hAnsi="Times New Roman"/>
                <w:bCs/>
                <w:sz w:val="24"/>
                <w:szCs w:val="24"/>
              </w:rPr>
              <w:t>Разлика</w:t>
            </w:r>
            <w:proofErr w:type="spellEnd"/>
            <w:r w:rsidRPr="00F941E4">
              <w:rPr>
                <w:rFonts w:ascii="Times New Roman" w:eastAsia="Times New Roman" w:hAnsi="Times New Roman"/>
                <w:bCs/>
                <w:sz w:val="24"/>
                <w:szCs w:val="24"/>
              </w:rPr>
              <w:t xml:space="preserve"> /+,-/</w:t>
            </w:r>
          </w:p>
        </w:tc>
        <w:tc>
          <w:tcPr>
            <w:tcW w:w="1089"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 xml:space="preserve"> +43</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 xml:space="preserve"> +46</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100</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+12</w:t>
            </w:r>
          </w:p>
        </w:tc>
        <w:tc>
          <w:tcPr>
            <w:tcW w:w="1260" w:type="dxa"/>
            <w:tcBorders>
              <w:top w:val="nil"/>
              <w:left w:val="nil"/>
              <w:bottom w:val="single" w:sz="8" w:space="0" w:color="auto"/>
              <w:right w:val="single" w:sz="8" w:space="0" w:color="auto"/>
            </w:tcBorders>
            <w:shd w:val="clear" w:color="auto" w:fill="auto"/>
            <w:vAlign w:val="center"/>
          </w:tcPr>
          <w:p w:rsidR="00735225" w:rsidRPr="00F941E4" w:rsidRDefault="00735225" w:rsidP="00735225">
            <w:pPr>
              <w:spacing w:after="0" w:line="240" w:lineRule="auto"/>
              <w:ind w:right="-792"/>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 xml:space="preserve"> +36</w:t>
            </w:r>
          </w:p>
        </w:tc>
      </w:tr>
    </w:tbl>
    <w:p w:rsidR="00735225" w:rsidRPr="00F941E4" w:rsidRDefault="00735225" w:rsidP="00735225">
      <w:pPr>
        <w:spacing w:after="0" w:line="240" w:lineRule="auto"/>
        <w:ind w:left="1080" w:right="-792"/>
        <w:jc w:val="both"/>
        <w:rPr>
          <w:rFonts w:ascii="Courier New" w:eastAsia="Times New Roman" w:hAnsi="Courier New" w:cs="Courier New"/>
          <w:noProof/>
          <w:szCs w:val="20"/>
          <w:lang w:val="bg-BG" w:eastAsia="bg-BG"/>
        </w:rPr>
      </w:pPr>
    </w:p>
    <w:p w:rsidR="00735225" w:rsidRPr="00735225" w:rsidRDefault="00735225" w:rsidP="00735225">
      <w:pPr>
        <w:spacing w:after="0" w:line="240" w:lineRule="auto"/>
        <w:ind w:left="1080" w:right="-792"/>
        <w:jc w:val="both"/>
        <w:rPr>
          <w:rFonts w:ascii="Courier New" w:eastAsia="Times New Roman" w:hAnsi="Courier New" w:cs="Courier New"/>
          <w:noProof/>
          <w:szCs w:val="20"/>
          <w:lang w:val="bg-BG" w:eastAsia="bg-BG"/>
        </w:rPr>
      </w:pPr>
    </w:p>
    <w:p w:rsidR="00735225" w:rsidRPr="00735225" w:rsidRDefault="00735225" w:rsidP="00F941E4">
      <w:pPr>
        <w:spacing w:after="0" w:line="240" w:lineRule="auto"/>
        <w:ind w:left="1080" w:right="-792"/>
        <w:jc w:val="center"/>
        <w:rPr>
          <w:rFonts w:ascii="Courier New" w:eastAsia="Times New Roman" w:hAnsi="Courier New" w:cs="Courier New"/>
          <w:szCs w:val="24"/>
          <w:lang w:val="bg-BG"/>
        </w:rPr>
      </w:pPr>
      <w:r w:rsidRPr="00735225">
        <w:rPr>
          <w:rFonts w:ascii="Courier New" w:eastAsia="Times New Roman" w:hAnsi="Courier New" w:cs="Courier New"/>
          <w:noProof/>
          <w:szCs w:val="20"/>
          <w:lang w:val="bg-BG" w:eastAsia="bg-BG"/>
        </w:rPr>
        <w:lastRenderedPageBreak/>
        <w:drawing>
          <wp:inline distT="0" distB="0" distL="0" distR="0">
            <wp:extent cx="5972810" cy="3643630"/>
            <wp:effectExtent l="0" t="0" r="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5225" w:rsidRPr="00735225" w:rsidRDefault="00735225" w:rsidP="00735225">
      <w:pPr>
        <w:spacing w:after="0" w:line="240" w:lineRule="auto"/>
        <w:ind w:right="-792" w:firstLine="720"/>
        <w:jc w:val="both"/>
        <w:rPr>
          <w:rFonts w:ascii="Courier New" w:eastAsia="Times New Roman" w:hAnsi="Courier New" w:cs="Courier New"/>
          <w:szCs w:val="20"/>
          <w:lang w:val="bg-BG"/>
        </w:rPr>
      </w:pPr>
    </w:p>
    <w:p w:rsidR="00735225" w:rsidRPr="00735225" w:rsidRDefault="00735225" w:rsidP="00735225">
      <w:pPr>
        <w:spacing w:after="0" w:line="240" w:lineRule="auto"/>
        <w:ind w:right="-792" w:firstLine="720"/>
        <w:jc w:val="both"/>
        <w:rPr>
          <w:rFonts w:ascii="Times New Roman" w:eastAsia="MS Mincho" w:hAnsi="Times New Roman"/>
          <w:sz w:val="24"/>
          <w:szCs w:val="24"/>
          <w:lang w:val="bg-BG"/>
        </w:rPr>
      </w:pPr>
    </w:p>
    <w:p w:rsidR="00735225" w:rsidRPr="00735225" w:rsidRDefault="00735225" w:rsidP="00735225">
      <w:pPr>
        <w:spacing w:after="0" w:line="240" w:lineRule="auto"/>
        <w:ind w:right="-792" w:firstLine="720"/>
        <w:jc w:val="both"/>
        <w:rPr>
          <w:rFonts w:ascii="Times New Roman" w:eastAsia="MS Mincho" w:hAnsi="Times New Roman"/>
          <w:sz w:val="24"/>
          <w:szCs w:val="24"/>
          <w:lang w:val="bg-BG"/>
        </w:rPr>
      </w:pPr>
    </w:p>
    <w:p w:rsidR="00735225" w:rsidRPr="00735225" w:rsidRDefault="00735225" w:rsidP="00735225">
      <w:pPr>
        <w:spacing w:after="0" w:line="240" w:lineRule="auto"/>
        <w:ind w:right="-792" w:firstLine="720"/>
        <w:jc w:val="both"/>
        <w:rPr>
          <w:rFonts w:ascii="Times New Roman" w:eastAsia="MS Mincho" w:hAnsi="Times New Roman"/>
          <w:sz w:val="24"/>
          <w:szCs w:val="24"/>
          <w:lang w:val="bg-BG"/>
        </w:rPr>
      </w:pPr>
    </w:p>
    <w:p w:rsidR="00735225" w:rsidRPr="00735225" w:rsidRDefault="00735225" w:rsidP="00735225">
      <w:pPr>
        <w:spacing w:after="0" w:line="240" w:lineRule="auto"/>
        <w:ind w:right="-792" w:firstLine="720"/>
        <w:jc w:val="both"/>
        <w:rPr>
          <w:rFonts w:ascii="Times New Roman" w:eastAsia="MS Mincho" w:hAnsi="Times New Roman"/>
          <w:sz w:val="24"/>
          <w:szCs w:val="24"/>
          <w:lang w:val="bg-BG"/>
        </w:rPr>
      </w:pPr>
    </w:p>
    <w:p w:rsidR="00735225" w:rsidRPr="00735225" w:rsidRDefault="00735225" w:rsidP="00735225">
      <w:pPr>
        <w:spacing w:after="0" w:line="240" w:lineRule="auto"/>
        <w:ind w:right="-792" w:firstLine="720"/>
        <w:jc w:val="both"/>
        <w:rPr>
          <w:rFonts w:ascii="Times New Roman" w:eastAsia="MS Mincho" w:hAnsi="Times New Roman"/>
          <w:sz w:val="24"/>
          <w:szCs w:val="24"/>
          <w:lang w:val="bg-BG"/>
        </w:rPr>
      </w:pPr>
    </w:p>
    <w:p w:rsidR="00735225" w:rsidRPr="00735225" w:rsidRDefault="00735225" w:rsidP="00F941E4">
      <w:pPr>
        <w:spacing w:after="0" w:line="240" w:lineRule="auto"/>
        <w:ind w:right="-792" w:firstLine="720"/>
        <w:jc w:val="center"/>
        <w:rPr>
          <w:rFonts w:ascii="Times New Roman" w:eastAsia="MS Mincho" w:hAnsi="Times New Roman"/>
          <w:sz w:val="18"/>
          <w:szCs w:val="18"/>
          <w:lang w:val="bg-BG"/>
        </w:rPr>
      </w:pPr>
      <w:r w:rsidRPr="00735225">
        <w:rPr>
          <w:rFonts w:ascii="Courier New" w:eastAsia="Times New Roman" w:hAnsi="Courier New" w:cs="Courier New"/>
          <w:noProof/>
          <w:szCs w:val="20"/>
          <w:lang w:val="bg-BG" w:eastAsia="bg-BG"/>
        </w:rPr>
        <w:lastRenderedPageBreak/>
        <w:drawing>
          <wp:inline distT="0" distB="0" distL="0" distR="0">
            <wp:extent cx="5972810" cy="3643630"/>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225" w:rsidRPr="00735225" w:rsidRDefault="00735225" w:rsidP="00735225">
      <w:pPr>
        <w:spacing w:after="0" w:line="240" w:lineRule="auto"/>
        <w:ind w:right="-792" w:firstLine="720"/>
        <w:jc w:val="both"/>
        <w:rPr>
          <w:rFonts w:ascii="Times New Roman" w:eastAsia="MS Mincho" w:hAnsi="Times New Roman"/>
          <w:sz w:val="24"/>
          <w:szCs w:val="24"/>
          <w:lang w:val="bg-BG"/>
        </w:rPr>
      </w:pPr>
    </w:p>
    <w:p w:rsidR="00735225" w:rsidRPr="00F941E4" w:rsidRDefault="00735225" w:rsidP="00F941E4">
      <w:pPr>
        <w:spacing w:after="0" w:line="240" w:lineRule="auto"/>
        <w:ind w:right="-792" w:firstLine="720"/>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Съотношението показва, че ПТП с </w:t>
      </w:r>
      <w:r w:rsidRPr="00F941E4">
        <w:rPr>
          <w:rFonts w:ascii="Times New Roman" w:eastAsia="MS Mincho" w:hAnsi="Times New Roman"/>
          <w:sz w:val="24"/>
          <w:szCs w:val="24"/>
          <w:u w:val="single"/>
          <w:lang w:val="bg-BG"/>
        </w:rPr>
        <w:t>материални щети</w:t>
      </w:r>
      <w:r w:rsidRPr="00F941E4">
        <w:rPr>
          <w:rFonts w:ascii="Times New Roman" w:eastAsia="MS Mincho" w:hAnsi="Times New Roman"/>
          <w:sz w:val="24"/>
          <w:szCs w:val="24"/>
          <w:lang w:val="bg-BG"/>
        </w:rPr>
        <w:t xml:space="preserve"> преобладават в населените места, за сметка на тези в извън населените места. При </w:t>
      </w:r>
      <w:r w:rsidRPr="00F941E4">
        <w:rPr>
          <w:rFonts w:ascii="Times New Roman" w:eastAsia="MS Mincho" w:hAnsi="Times New Roman"/>
          <w:sz w:val="24"/>
          <w:szCs w:val="24"/>
          <w:u w:val="single"/>
          <w:lang w:val="bg-BG"/>
        </w:rPr>
        <w:t>тежките ПТП</w:t>
      </w:r>
      <w:r w:rsidRPr="00F941E4">
        <w:rPr>
          <w:rFonts w:ascii="Times New Roman" w:eastAsia="MS Mincho" w:hAnsi="Times New Roman"/>
          <w:sz w:val="24"/>
          <w:szCs w:val="24"/>
          <w:lang w:val="bg-BG"/>
        </w:rPr>
        <w:t xml:space="preserve"> се наблюдава същото съотношение. В тази връзка, с цел намаляване на ПТП, следва пътният контрол да се засили в населените места.</w:t>
      </w:r>
    </w:p>
    <w:p w:rsidR="00735225" w:rsidRPr="00F941E4" w:rsidRDefault="00F941E4" w:rsidP="00F941E4">
      <w:pPr>
        <w:spacing w:after="0" w:line="240" w:lineRule="auto"/>
        <w:ind w:left="180" w:right="-792" w:firstLine="540"/>
        <w:rPr>
          <w:rFonts w:ascii="Times New Roman" w:eastAsia="MS Mincho" w:hAnsi="Times New Roman"/>
          <w:bCs/>
          <w:sz w:val="24"/>
          <w:szCs w:val="24"/>
          <w:lang w:val="bg-BG"/>
        </w:rPr>
      </w:pPr>
      <w:r>
        <w:rPr>
          <w:rFonts w:ascii="Times New Roman" w:eastAsia="MS Mincho" w:hAnsi="Times New Roman"/>
          <w:bCs/>
          <w:sz w:val="24"/>
          <w:szCs w:val="24"/>
          <w:lang w:val="bg-BG"/>
        </w:rPr>
        <w:t>7</w:t>
      </w:r>
      <w:r w:rsidR="00735225" w:rsidRPr="00F941E4">
        <w:rPr>
          <w:rFonts w:ascii="Times New Roman" w:eastAsia="MS Mincho" w:hAnsi="Times New Roman"/>
          <w:bCs/>
          <w:sz w:val="24"/>
          <w:szCs w:val="24"/>
          <w:lang w:val="bg-BG"/>
        </w:rPr>
        <w:t>. По отношение елементите на пътната инфраструктура</w:t>
      </w:r>
    </w:p>
    <w:p w:rsidR="00735225" w:rsidRPr="00735225" w:rsidRDefault="00735225" w:rsidP="00735225">
      <w:pPr>
        <w:spacing w:after="0" w:line="240" w:lineRule="auto"/>
        <w:ind w:left="180" w:right="-792" w:firstLine="540"/>
        <w:jc w:val="both"/>
        <w:rPr>
          <w:rFonts w:ascii="Times New Roman" w:eastAsia="MS Mincho" w:hAnsi="Times New Roman"/>
          <w:b/>
          <w:bCs/>
          <w:sz w:val="24"/>
          <w:szCs w:val="24"/>
          <w:lang w:val="bg-BG"/>
        </w:rPr>
      </w:pPr>
    </w:p>
    <w:p w:rsidR="00735225" w:rsidRPr="00735225" w:rsidRDefault="00735225" w:rsidP="00735225">
      <w:pPr>
        <w:spacing w:after="0" w:line="240" w:lineRule="auto"/>
        <w:ind w:left="180" w:right="-792" w:firstLine="540"/>
        <w:jc w:val="both"/>
        <w:rPr>
          <w:rFonts w:ascii="Times New Roman" w:eastAsia="MS Mincho" w:hAnsi="Times New Roman"/>
          <w:b/>
          <w:bCs/>
          <w:sz w:val="24"/>
          <w:szCs w:val="24"/>
          <w:lang w:val="bg-BG"/>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900"/>
        <w:gridCol w:w="1080"/>
        <w:gridCol w:w="1080"/>
        <w:gridCol w:w="1080"/>
        <w:gridCol w:w="1080"/>
        <w:gridCol w:w="900"/>
      </w:tblGrid>
      <w:tr w:rsidR="00735225" w:rsidRPr="00F941E4" w:rsidTr="00F941E4">
        <w:trPr>
          <w:cantSplit/>
          <w:trHeight w:val="2573"/>
          <w:jc w:val="center"/>
        </w:trPr>
        <w:tc>
          <w:tcPr>
            <w:tcW w:w="378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lastRenderedPageBreak/>
              <w:t>По отношение елементите на пътя</w:t>
            </w:r>
          </w:p>
        </w:tc>
        <w:tc>
          <w:tcPr>
            <w:tcW w:w="900" w:type="dxa"/>
            <w:textDirection w:val="btLr"/>
          </w:tcPr>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ПТП с</w:t>
            </w:r>
          </w:p>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мат. щети</w:t>
            </w:r>
          </w:p>
        </w:tc>
        <w:tc>
          <w:tcPr>
            <w:tcW w:w="1080" w:type="dxa"/>
            <w:textDirection w:val="btLr"/>
          </w:tcPr>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Дял от общ бр. </w:t>
            </w:r>
          </w:p>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ПТП с мат.щети в %</w:t>
            </w:r>
          </w:p>
        </w:tc>
        <w:tc>
          <w:tcPr>
            <w:tcW w:w="1080" w:type="dxa"/>
            <w:textDirection w:val="btLr"/>
            <w:vAlign w:val="center"/>
          </w:tcPr>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ПТП с </w:t>
            </w:r>
          </w:p>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пострадали</w:t>
            </w:r>
          </w:p>
        </w:tc>
        <w:tc>
          <w:tcPr>
            <w:tcW w:w="1080" w:type="dxa"/>
            <w:textDirection w:val="btLr"/>
          </w:tcPr>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Дял от общ бр. </w:t>
            </w:r>
          </w:p>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ПТП с пострадали в %</w:t>
            </w:r>
          </w:p>
        </w:tc>
        <w:tc>
          <w:tcPr>
            <w:tcW w:w="1080" w:type="dxa"/>
            <w:textDirection w:val="btLr"/>
            <w:vAlign w:val="center"/>
          </w:tcPr>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Убити</w:t>
            </w:r>
          </w:p>
        </w:tc>
        <w:tc>
          <w:tcPr>
            <w:tcW w:w="900" w:type="dxa"/>
            <w:textDirection w:val="btLr"/>
            <w:vAlign w:val="center"/>
          </w:tcPr>
          <w:p w:rsidR="00735225" w:rsidRPr="00F941E4" w:rsidRDefault="00735225" w:rsidP="00735225">
            <w:pPr>
              <w:spacing w:after="0" w:line="240" w:lineRule="auto"/>
              <w:ind w:left="113"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Ранени</w:t>
            </w:r>
          </w:p>
        </w:tc>
      </w:tr>
      <w:tr w:rsidR="00735225" w:rsidRPr="00F941E4" w:rsidTr="00F941E4">
        <w:trPr>
          <w:jc w:val="center"/>
        </w:trPr>
        <w:tc>
          <w:tcPr>
            <w:tcW w:w="3780" w:type="dxa"/>
          </w:tcPr>
          <w:p w:rsidR="00735225" w:rsidRPr="00F941E4" w:rsidRDefault="00735225" w:rsidP="00735225">
            <w:pPr>
              <w:spacing w:after="0" w:line="240" w:lineRule="auto"/>
              <w:ind w:right="-792"/>
              <w:jc w:val="both"/>
              <w:rPr>
                <w:rFonts w:ascii="Times New Roman" w:eastAsia="MS Mincho" w:hAnsi="Times New Roman"/>
                <w:sz w:val="24"/>
                <w:szCs w:val="24"/>
                <w:lang w:val="en-US"/>
              </w:rPr>
            </w:pPr>
            <w:proofErr w:type="spellStart"/>
            <w:r w:rsidRPr="00F941E4">
              <w:rPr>
                <w:rFonts w:ascii="Times New Roman" w:eastAsia="MS Mincho" w:hAnsi="Times New Roman"/>
                <w:sz w:val="24"/>
                <w:szCs w:val="24"/>
              </w:rPr>
              <w:t>На</w:t>
            </w:r>
            <w:proofErr w:type="spellEnd"/>
            <w:r w:rsidRPr="00F941E4">
              <w:rPr>
                <w:rFonts w:ascii="Times New Roman" w:eastAsia="MS Mincho" w:hAnsi="Times New Roman"/>
                <w:sz w:val="24"/>
                <w:szCs w:val="24"/>
              </w:rPr>
              <w:t xml:space="preserve"> </w:t>
            </w:r>
            <w:proofErr w:type="spellStart"/>
            <w:r w:rsidRPr="00F941E4">
              <w:rPr>
                <w:rFonts w:ascii="Times New Roman" w:eastAsia="MS Mincho" w:hAnsi="Times New Roman"/>
                <w:sz w:val="24"/>
                <w:szCs w:val="24"/>
              </w:rPr>
              <w:t>пътна</w:t>
            </w:r>
            <w:proofErr w:type="spellEnd"/>
            <w:r w:rsidRPr="00F941E4">
              <w:rPr>
                <w:rFonts w:ascii="Times New Roman" w:eastAsia="MS Mincho" w:hAnsi="Times New Roman"/>
                <w:sz w:val="24"/>
                <w:szCs w:val="24"/>
              </w:rPr>
              <w:t xml:space="preserve"> </w:t>
            </w:r>
            <w:proofErr w:type="spellStart"/>
            <w:r w:rsidRPr="00F941E4">
              <w:rPr>
                <w:rFonts w:ascii="Times New Roman" w:eastAsia="MS Mincho" w:hAnsi="Times New Roman"/>
                <w:sz w:val="24"/>
                <w:szCs w:val="24"/>
              </w:rPr>
              <w:t>отсечка</w:t>
            </w:r>
            <w:proofErr w:type="spellEnd"/>
          </w:p>
        </w:tc>
        <w:tc>
          <w:tcPr>
            <w:tcW w:w="90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426    </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61,4</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166</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61</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18</w:t>
            </w:r>
          </w:p>
        </w:tc>
        <w:tc>
          <w:tcPr>
            <w:tcW w:w="90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206</w:t>
            </w:r>
          </w:p>
        </w:tc>
      </w:tr>
      <w:tr w:rsidR="00735225" w:rsidRPr="00F941E4" w:rsidTr="00F941E4">
        <w:trPr>
          <w:jc w:val="center"/>
        </w:trPr>
        <w:tc>
          <w:tcPr>
            <w:tcW w:w="3780" w:type="dxa"/>
          </w:tcPr>
          <w:p w:rsidR="00735225" w:rsidRPr="00F941E4" w:rsidRDefault="00735225" w:rsidP="00735225">
            <w:pPr>
              <w:spacing w:after="0" w:line="240" w:lineRule="auto"/>
              <w:ind w:right="-792"/>
              <w:jc w:val="both"/>
              <w:rPr>
                <w:rFonts w:ascii="Times New Roman" w:eastAsia="MS Mincho" w:hAnsi="Times New Roman"/>
                <w:sz w:val="24"/>
                <w:szCs w:val="24"/>
                <w:lang w:val="en-US"/>
              </w:rPr>
            </w:pPr>
            <w:r w:rsidRPr="00F941E4">
              <w:rPr>
                <w:rFonts w:ascii="Times New Roman" w:eastAsia="MS Mincho" w:hAnsi="Times New Roman"/>
                <w:sz w:val="24"/>
                <w:szCs w:val="24"/>
                <w:lang w:val="bg-BG"/>
              </w:rPr>
              <w:t>Н</w:t>
            </w:r>
            <w:r w:rsidRPr="00F941E4">
              <w:rPr>
                <w:rFonts w:ascii="Times New Roman" w:eastAsia="MS Mincho" w:hAnsi="Times New Roman"/>
                <w:sz w:val="24"/>
                <w:szCs w:val="24"/>
              </w:rPr>
              <w:t xml:space="preserve">а </w:t>
            </w:r>
            <w:proofErr w:type="spellStart"/>
            <w:r w:rsidRPr="00F941E4">
              <w:rPr>
                <w:rFonts w:ascii="Times New Roman" w:eastAsia="MS Mincho" w:hAnsi="Times New Roman"/>
                <w:sz w:val="24"/>
                <w:szCs w:val="24"/>
              </w:rPr>
              <w:t>кръстовище</w:t>
            </w:r>
            <w:proofErr w:type="spellEnd"/>
          </w:p>
        </w:tc>
        <w:tc>
          <w:tcPr>
            <w:tcW w:w="90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268</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38,6</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106</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39</w:t>
            </w:r>
          </w:p>
        </w:tc>
        <w:tc>
          <w:tcPr>
            <w:tcW w:w="108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4</w:t>
            </w:r>
          </w:p>
        </w:tc>
        <w:tc>
          <w:tcPr>
            <w:tcW w:w="900" w:type="dxa"/>
          </w:tcPr>
          <w:p w:rsidR="00735225" w:rsidRPr="00F941E4" w:rsidRDefault="00735225" w:rsidP="00735225">
            <w:pPr>
              <w:spacing w:after="0" w:line="240" w:lineRule="auto"/>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123</w:t>
            </w:r>
          </w:p>
        </w:tc>
      </w:tr>
      <w:tr w:rsidR="00735225" w:rsidRPr="00F941E4" w:rsidTr="00F941E4">
        <w:trPr>
          <w:jc w:val="center"/>
        </w:trPr>
        <w:tc>
          <w:tcPr>
            <w:tcW w:w="3780" w:type="dxa"/>
          </w:tcPr>
          <w:p w:rsidR="00735225" w:rsidRPr="00F941E4" w:rsidRDefault="00735225" w:rsidP="00735225">
            <w:pPr>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Общо</w:t>
            </w:r>
          </w:p>
        </w:tc>
        <w:tc>
          <w:tcPr>
            <w:tcW w:w="900" w:type="dxa"/>
          </w:tcPr>
          <w:p w:rsidR="00735225" w:rsidRPr="00F941E4" w:rsidRDefault="00735225" w:rsidP="00735225">
            <w:pPr>
              <w:spacing w:after="0" w:line="240" w:lineRule="auto"/>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694</w:t>
            </w:r>
          </w:p>
        </w:tc>
        <w:tc>
          <w:tcPr>
            <w:tcW w:w="1080" w:type="dxa"/>
          </w:tcPr>
          <w:p w:rsidR="00735225" w:rsidRPr="00F941E4" w:rsidRDefault="00735225" w:rsidP="00735225">
            <w:pPr>
              <w:spacing w:after="0" w:line="240" w:lineRule="auto"/>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rPr>
              <w:t>100</w:t>
            </w:r>
          </w:p>
        </w:tc>
        <w:tc>
          <w:tcPr>
            <w:tcW w:w="1080" w:type="dxa"/>
          </w:tcPr>
          <w:p w:rsidR="00735225" w:rsidRPr="00F941E4" w:rsidRDefault="00735225" w:rsidP="00735225">
            <w:pPr>
              <w:spacing w:after="0" w:line="240" w:lineRule="auto"/>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272</w:t>
            </w:r>
          </w:p>
        </w:tc>
        <w:tc>
          <w:tcPr>
            <w:tcW w:w="1080" w:type="dxa"/>
          </w:tcPr>
          <w:p w:rsidR="00735225" w:rsidRPr="00F941E4" w:rsidRDefault="00735225" w:rsidP="00735225">
            <w:pPr>
              <w:spacing w:after="0" w:line="240" w:lineRule="auto"/>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 xml:space="preserve"> </w:t>
            </w:r>
            <w:r w:rsidRPr="00F941E4">
              <w:rPr>
                <w:rFonts w:ascii="Times New Roman" w:eastAsia="Times New Roman" w:hAnsi="Times New Roman"/>
                <w:bCs/>
                <w:sz w:val="24"/>
                <w:szCs w:val="24"/>
              </w:rPr>
              <w:t>100</w:t>
            </w:r>
          </w:p>
        </w:tc>
        <w:tc>
          <w:tcPr>
            <w:tcW w:w="1080" w:type="dxa"/>
          </w:tcPr>
          <w:p w:rsidR="00735225" w:rsidRPr="00F941E4" w:rsidRDefault="00735225" w:rsidP="00735225">
            <w:pPr>
              <w:spacing w:after="0" w:line="240" w:lineRule="auto"/>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lang w:val="bg-BG"/>
              </w:rPr>
              <w:t xml:space="preserve">  22</w:t>
            </w:r>
          </w:p>
        </w:tc>
        <w:tc>
          <w:tcPr>
            <w:tcW w:w="900" w:type="dxa"/>
          </w:tcPr>
          <w:p w:rsidR="00735225" w:rsidRPr="00F941E4" w:rsidRDefault="00735225" w:rsidP="00735225">
            <w:pPr>
              <w:spacing w:after="0" w:line="240" w:lineRule="auto"/>
              <w:jc w:val="both"/>
              <w:rPr>
                <w:rFonts w:ascii="Times New Roman" w:eastAsia="Times New Roman" w:hAnsi="Times New Roman"/>
                <w:bCs/>
                <w:sz w:val="24"/>
                <w:szCs w:val="24"/>
                <w:lang w:val="bg-BG"/>
              </w:rPr>
            </w:pPr>
            <w:r w:rsidRPr="00F941E4">
              <w:rPr>
                <w:rFonts w:ascii="Times New Roman" w:eastAsia="Times New Roman" w:hAnsi="Times New Roman"/>
                <w:bCs/>
                <w:sz w:val="24"/>
                <w:szCs w:val="24"/>
              </w:rPr>
              <w:t>3</w:t>
            </w:r>
            <w:r w:rsidRPr="00F941E4">
              <w:rPr>
                <w:rFonts w:ascii="Times New Roman" w:eastAsia="Times New Roman" w:hAnsi="Times New Roman"/>
                <w:bCs/>
                <w:sz w:val="24"/>
                <w:szCs w:val="24"/>
                <w:lang w:val="bg-BG"/>
              </w:rPr>
              <w:t>29</w:t>
            </w:r>
          </w:p>
        </w:tc>
      </w:tr>
    </w:tbl>
    <w:p w:rsidR="00735225" w:rsidRPr="00735225" w:rsidRDefault="00735225" w:rsidP="00735225">
      <w:pPr>
        <w:spacing w:after="0" w:line="240" w:lineRule="auto"/>
        <w:ind w:left="720" w:right="-792"/>
        <w:jc w:val="both"/>
        <w:rPr>
          <w:rFonts w:ascii="Times New Roman" w:eastAsia="MS Mincho" w:hAnsi="Times New Roman"/>
          <w:b/>
          <w:bCs/>
          <w:sz w:val="24"/>
          <w:szCs w:val="24"/>
          <w:lang w:val="bg-BG"/>
        </w:rPr>
      </w:pPr>
    </w:p>
    <w:p w:rsidR="00735225" w:rsidRPr="00735225" w:rsidRDefault="00735225" w:rsidP="00735225">
      <w:pPr>
        <w:spacing w:after="0" w:line="240" w:lineRule="auto"/>
        <w:ind w:left="720" w:right="-792"/>
        <w:jc w:val="both"/>
        <w:rPr>
          <w:rFonts w:ascii="Times New Roman" w:eastAsia="MS Mincho" w:hAnsi="Times New Roman"/>
          <w:b/>
          <w:bCs/>
          <w:sz w:val="24"/>
          <w:szCs w:val="24"/>
          <w:lang w:val="bg-BG"/>
        </w:rPr>
      </w:pPr>
    </w:p>
    <w:p w:rsidR="00735225" w:rsidRPr="00735225" w:rsidRDefault="00735225" w:rsidP="00F941E4">
      <w:pPr>
        <w:spacing w:after="0" w:line="240" w:lineRule="auto"/>
        <w:ind w:right="-792"/>
        <w:jc w:val="center"/>
        <w:rPr>
          <w:rFonts w:ascii="Courier New" w:eastAsia="Times New Roman" w:hAnsi="Courier New" w:cs="Courier New"/>
          <w:sz w:val="24"/>
          <w:szCs w:val="24"/>
          <w:lang w:val="bg-BG"/>
        </w:rPr>
      </w:pPr>
      <w:r w:rsidRPr="00735225">
        <w:rPr>
          <w:rFonts w:ascii="Courier New" w:eastAsia="Times New Roman" w:hAnsi="Courier New" w:cs="Courier New"/>
          <w:noProof/>
          <w:szCs w:val="20"/>
          <w:lang w:val="bg-BG" w:eastAsia="bg-BG"/>
        </w:rPr>
        <w:drawing>
          <wp:inline distT="0" distB="0" distL="0" distR="0">
            <wp:extent cx="6305107" cy="3370521"/>
            <wp:effectExtent l="0" t="0" r="19685" b="2095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225" w:rsidRDefault="00735225" w:rsidP="00F941E4">
      <w:pPr>
        <w:tabs>
          <w:tab w:val="left" w:pos="9900"/>
        </w:tabs>
        <w:spacing w:after="0" w:line="240" w:lineRule="auto"/>
        <w:ind w:right="-792" w:firstLine="720"/>
        <w:rPr>
          <w:rFonts w:ascii="Times New Roman" w:eastAsia="MS Mincho" w:hAnsi="Times New Roman"/>
          <w:sz w:val="24"/>
          <w:szCs w:val="24"/>
          <w:lang w:val="bg-BG"/>
        </w:rPr>
      </w:pPr>
      <w:r w:rsidRPr="00735225">
        <w:rPr>
          <w:rFonts w:ascii="Times New Roman" w:eastAsia="MS Mincho" w:hAnsi="Times New Roman"/>
          <w:sz w:val="24"/>
          <w:szCs w:val="24"/>
          <w:lang w:val="bg-BG"/>
        </w:rPr>
        <w:lastRenderedPageBreak/>
        <w:t xml:space="preserve">Анализът на данните показва, че на пътна отсечка, където движението се извършва със сравнително по-висока скорост /водеща причина скорост/, възникват основния дял от тежките ПТП и ПТП с материални щети. Същата зависимост има и между причината отнемане на предимство и кръстовището, като елемент от пътя, където най-често тя се проявява. Следователно следва да се засили контрола на скоростта в пътните скоростни отсечки и да се увеличи полицейското присъствие на кръстовища и пешеходни пътеки. </w:t>
      </w:r>
    </w:p>
    <w:p w:rsidR="00735225" w:rsidRDefault="00735225" w:rsidP="00735225">
      <w:pPr>
        <w:tabs>
          <w:tab w:val="left" w:pos="9900"/>
        </w:tabs>
        <w:spacing w:after="0" w:line="240" w:lineRule="auto"/>
        <w:ind w:right="-792"/>
        <w:jc w:val="both"/>
        <w:rPr>
          <w:rFonts w:ascii="Times New Roman" w:eastAsia="MS Mincho" w:hAnsi="Times New Roman"/>
          <w:sz w:val="24"/>
          <w:szCs w:val="24"/>
          <w:lang w:val="bg-BG"/>
        </w:rPr>
      </w:pPr>
    </w:p>
    <w:p w:rsidR="00F941E4" w:rsidRPr="00F941E4" w:rsidRDefault="00F941E4" w:rsidP="00735225">
      <w:pPr>
        <w:tabs>
          <w:tab w:val="left" w:pos="9900"/>
        </w:tabs>
        <w:spacing w:after="0" w:line="240" w:lineRule="auto"/>
        <w:ind w:right="-792"/>
        <w:jc w:val="both"/>
        <w:rPr>
          <w:rFonts w:ascii="Times New Roman" w:eastAsia="MS Mincho" w:hAnsi="Times New Roman"/>
          <w:sz w:val="24"/>
          <w:szCs w:val="24"/>
          <w:lang w:val="bg-BG"/>
        </w:rPr>
      </w:pPr>
    </w:p>
    <w:p w:rsidR="00735225" w:rsidRPr="00F941E4" w:rsidRDefault="00735225" w:rsidP="00735225">
      <w:pPr>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ru-RU"/>
        </w:rPr>
        <w:t xml:space="preserve">     </w:t>
      </w:r>
      <w:r w:rsidRPr="00F941E4">
        <w:rPr>
          <w:rFonts w:ascii="Times New Roman" w:eastAsia="MS Mincho" w:hAnsi="Times New Roman"/>
          <w:bCs/>
          <w:sz w:val="24"/>
          <w:szCs w:val="24"/>
          <w:lang w:val="ru-RU"/>
        </w:rPr>
        <w:tab/>
      </w:r>
      <w:r w:rsidRPr="00F941E4">
        <w:rPr>
          <w:rFonts w:ascii="Times New Roman" w:eastAsia="MS Mincho" w:hAnsi="Times New Roman"/>
          <w:bCs/>
          <w:sz w:val="24"/>
          <w:szCs w:val="24"/>
          <w:lang w:val="ru-RU"/>
        </w:rPr>
        <w:tab/>
      </w:r>
      <w:r w:rsidR="00F941E4">
        <w:rPr>
          <w:rFonts w:ascii="Times New Roman" w:eastAsia="MS Mincho" w:hAnsi="Times New Roman"/>
          <w:bCs/>
          <w:sz w:val="24"/>
          <w:szCs w:val="24"/>
          <w:lang w:val="bg-BG"/>
        </w:rPr>
        <w:t>8</w:t>
      </w:r>
      <w:r w:rsidRPr="00F941E4">
        <w:rPr>
          <w:rFonts w:ascii="Times New Roman" w:eastAsia="MS Mincho" w:hAnsi="Times New Roman"/>
          <w:bCs/>
          <w:sz w:val="24"/>
          <w:szCs w:val="24"/>
          <w:lang w:val="bg-BG"/>
        </w:rPr>
        <w:t>. По време:</w:t>
      </w:r>
    </w:p>
    <w:p w:rsidR="00735225" w:rsidRPr="00F941E4" w:rsidRDefault="00735225" w:rsidP="00735225">
      <w:pPr>
        <w:spacing w:after="0" w:line="240" w:lineRule="auto"/>
        <w:ind w:right="-792"/>
        <w:jc w:val="both"/>
        <w:rPr>
          <w:rFonts w:ascii="Times New Roman" w:eastAsia="MS Mincho" w:hAnsi="Times New Roman"/>
          <w:bCs/>
          <w:sz w:val="24"/>
          <w:szCs w:val="24"/>
          <w:lang w:val="en-US"/>
        </w:rPr>
      </w:pPr>
    </w:p>
    <w:p w:rsidR="00735225" w:rsidRPr="00F941E4" w:rsidRDefault="00735225" w:rsidP="00735225">
      <w:pPr>
        <w:numPr>
          <w:ilvl w:val="0"/>
          <w:numId w:val="33"/>
        </w:numPr>
        <w:spacing w:after="0" w:line="240" w:lineRule="auto"/>
        <w:ind w:right="-792"/>
        <w:jc w:val="both"/>
        <w:rPr>
          <w:rFonts w:ascii="Times New Roman" w:eastAsia="MS Mincho" w:hAnsi="Times New Roman"/>
          <w:bCs/>
          <w:sz w:val="24"/>
          <w:szCs w:val="24"/>
          <w:lang w:val="bg-BG"/>
        </w:rPr>
      </w:pPr>
      <w:proofErr w:type="spellStart"/>
      <w:r w:rsidRPr="00F941E4">
        <w:rPr>
          <w:rFonts w:ascii="Times New Roman" w:eastAsia="MS Mincho" w:hAnsi="Times New Roman"/>
          <w:bCs/>
          <w:sz w:val="24"/>
          <w:szCs w:val="24"/>
        </w:rPr>
        <w:t>По</w:t>
      </w:r>
      <w:proofErr w:type="spellEnd"/>
      <w:r w:rsidRPr="00F941E4">
        <w:rPr>
          <w:rFonts w:ascii="Times New Roman" w:eastAsia="MS Mincho" w:hAnsi="Times New Roman"/>
          <w:bCs/>
          <w:sz w:val="24"/>
          <w:szCs w:val="24"/>
        </w:rPr>
        <w:t xml:space="preserve"> </w:t>
      </w:r>
      <w:proofErr w:type="spellStart"/>
      <w:r w:rsidRPr="00F941E4">
        <w:rPr>
          <w:rFonts w:ascii="Times New Roman" w:eastAsia="MS Mincho" w:hAnsi="Times New Roman"/>
          <w:bCs/>
          <w:sz w:val="24"/>
          <w:szCs w:val="24"/>
        </w:rPr>
        <w:t>дни</w:t>
      </w:r>
      <w:proofErr w:type="spellEnd"/>
      <w:r w:rsidRPr="00F941E4">
        <w:rPr>
          <w:rFonts w:ascii="Times New Roman" w:eastAsia="MS Mincho" w:hAnsi="Times New Roman"/>
          <w:bCs/>
          <w:sz w:val="24"/>
          <w:szCs w:val="24"/>
        </w:rPr>
        <w:t xml:space="preserve"> </w:t>
      </w:r>
      <w:proofErr w:type="spellStart"/>
      <w:r w:rsidRPr="00F941E4">
        <w:rPr>
          <w:rFonts w:ascii="Times New Roman" w:eastAsia="MS Mincho" w:hAnsi="Times New Roman"/>
          <w:bCs/>
          <w:sz w:val="24"/>
          <w:szCs w:val="24"/>
        </w:rPr>
        <w:t>от</w:t>
      </w:r>
      <w:proofErr w:type="spellEnd"/>
      <w:r w:rsidRPr="00F941E4">
        <w:rPr>
          <w:rFonts w:ascii="Times New Roman" w:eastAsia="MS Mincho" w:hAnsi="Times New Roman"/>
          <w:bCs/>
          <w:sz w:val="24"/>
          <w:szCs w:val="24"/>
        </w:rPr>
        <w:t xml:space="preserve"> </w:t>
      </w:r>
      <w:proofErr w:type="spellStart"/>
      <w:r w:rsidRPr="00F941E4">
        <w:rPr>
          <w:rFonts w:ascii="Times New Roman" w:eastAsia="MS Mincho" w:hAnsi="Times New Roman"/>
          <w:bCs/>
          <w:sz w:val="24"/>
          <w:szCs w:val="24"/>
        </w:rPr>
        <w:t>седмицата</w:t>
      </w:r>
      <w:proofErr w:type="spellEnd"/>
      <w:r w:rsidRPr="00F941E4">
        <w:rPr>
          <w:rFonts w:ascii="Times New Roman" w:eastAsia="MS Mincho" w:hAnsi="Times New Roman"/>
          <w:bCs/>
          <w:sz w:val="24"/>
          <w:szCs w:val="24"/>
        </w:rPr>
        <w:t>:</w:t>
      </w:r>
    </w:p>
    <w:p w:rsidR="00735225" w:rsidRPr="00F941E4" w:rsidRDefault="00735225" w:rsidP="00735225">
      <w:pPr>
        <w:spacing w:after="0" w:line="240" w:lineRule="auto"/>
        <w:ind w:left="1080" w:right="-792"/>
        <w:jc w:val="both"/>
        <w:rPr>
          <w:rFonts w:ascii="Times New Roman" w:eastAsia="MS Mincho" w:hAnsi="Times New Roman"/>
          <w:bCs/>
          <w:sz w:val="24"/>
          <w:szCs w:val="24"/>
          <w:lang w:val="bg-BG"/>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440"/>
        <w:gridCol w:w="1260"/>
        <w:gridCol w:w="1260"/>
      </w:tblGrid>
      <w:tr w:rsidR="00735225" w:rsidRPr="00735225" w:rsidTr="00F941E4">
        <w:trPr>
          <w:cantSplit/>
          <w:jc w:val="center"/>
        </w:trPr>
        <w:tc>
          <w:tcPr>
            <w:tcW w:w="4500" w:type="dxa"/>
            <w:vMerge w:val="restart"/>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 xml:space="preserve">   Ден от седмицата</w:t>
            </w:r>
          </w:p>
        </w:tc>
        <w:tc>
          <w:tcPr>
            <w:tcW w:w="2880" w:type="dxa"/>
            <w:gridSpan w:val="2"/>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П Т П    с</w:t>
            </w:r>
          </w:p>
        </w:tc>
        <w:tc>
          <w:tcPr>
            <w:tcW w:w="1260" w:type="dxa"/>
            <w:vMerge w:val="restart"/>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Убити</w:t>
            </w:r>
          </w:p>
        </w:tc>
        <w:tc>
          <w:tcPr>
            <w:tcW w:w="1260" w:type="dxa"/>
            <w:vMerge w:val="restart"/>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Ранени</w:t>
            </w:r>
          </w:p>
        </w:tc>
      </w:tr>
      <w:tr w:rsidR="00735225" w:rsidRPr="00735225" w:rsidTr="00F941E4">
        <w:trPr>
          <w:cantSplit/>
          <w:jc w:val="center"/>
        </w:trPr>
        <w:tc>
          <w:tcPr>
            <w:tcW w:w="4500" w:type="dxa"/>
            <w:vMerge/>
          </w:tcPr>
          <w:p w:rsidR="00735225" w:rsidRPr="00735225" w:rsidRDefault="00735225" w:rsidP="00735225">
            <w:pPr>
              <w:spacing w:after="0" w:line="240" w:lineRule="auto"/>
              <w:ind w:right="-792"/>
              <w:jc w:val="both"/>
              <w:rPr>
                <w:rFonts w:ascii="Times New Roman" w:eastAsia="MS Mincho" w:hAnsi="Times New Roman"/>
                <w:sz w:val="24"/>
                <w:szCs w:val="24"/>
                <w:lang w:val="bg-BG"/>
              </w:rPr>
            </w:pPr>
          </w:p>
        </w:tc>
        <w:tc>
          <w:tcPr>
            <w:tcW w:w="144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м.щети</w:t>
            </w:r>
          </w:p>
        </w:tc>
        <w:tc>
          <w:tcPr>
            <w:tcW w:w="144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пострадали</w:t>
            </w:r>
          </w:p>
        </w:tc>
        <w:tc>
          <w:tcPr>
            <w:tcW w:w="1260" w:type="dxa"/>
            <w:vMerge/>
          </w:tcPr>
          <w:p w:rsidR="00735225" w:rsidRPr="00735225" w:rsidRDefault="00735225" w:rsidP="00735225">
            <w:pPr>
              <w:spacing w:after="0" w:line="240" w:lineRule="auto"/>
              <w:ind w:right="-792"/>
              <w:jc w:val="both"/>
              <w:rPr>
                <w:rFonts w:ascii="Times New Roman" w:eastAsia="MS Mincho" w:hAnsi="Times New Roman"/>
                <w:sz w:val="24"/>
                <w:szCs w:val="24"/>
                <w:lang w:val="bg-BG"/>
              </w:rPr>
            </w:pPr>
          </w:p>
        </w:tc>
        <w:tc>
          <w:tcPr>
            <w:tcW w:w="1260" w:type="dxa"/>
            <w:vMerge/>
          </w:tcPr>
          <w:p w:rsidR="00735225" w:rsidRPr="00735225" w:rsidRDefault="00735225" w:rsidP="00735225">
            <w:pPr>
              <w:spacing w:after="0" w:line="240" w:lineRule="auto"/>
              <w:ind w:right="-792"/>
              <w:jc w:val="both"/>
              <w:rPr>
                <w:rFonts w:ascii="Times New Roman" w:eastAsia="MS Mincho" w:hAnsi="Times New Roman"/>
                <w:sz w:val="24"/>
                <w:szCs w:val="24"/>
                <w:lang w:val="bg-BG"/>
              </w:rPr>
            </w:pPr>
          </w:p>
        </w:tc>
      </w:tr>
      <w:tr w:rsidR="00735225" w:rsidRPr="00735225" w:rsidTr="00F941E4">
        <w:trPr>
          <w:cantSplit/>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Понеделник</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126</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47</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59</w:t>
            </w:r>
          </w:p>
        </w:tc>
      </w:tr>
      <w:tr w:rsidR="00735225" w:rsidRPr="00735225" w:rsidTr="00F941E4">
        <w:trPr>
          <w:cantSplit/>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Вторник</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86</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35</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40</w:t>
            </w:r>
          </w:p>
        </w:tc>
      </w:tr>
      <w:tr w:rsidR="00735225" w:rsidRPr="00735225" w:rsidTr="00F941E4">
        <w:trPr>
          <w:cantSplit/>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Сряда</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104</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45</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5</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52</w:t>
            </w:r>
          </w:p>
        </w:tc>
      </w:tr>
      <w:tr w:rsidR="00735225" w:rsidRPr="00735225" w:rsidTr="00F941E4">
        <w:trPr>
          <w:cantSplit/>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Четвъртък</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94</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41</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53</w:t>
            </w:r>
          </w:p>
        </w:tc>
      </w:tr>
      <w:tr w:rsidR="00735225" w:rsidRPr="00735225" w:rsidTr="00F941E4">
        <w:trPr>
          <w:cantSplit/>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Петък</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99</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39</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47</w:t>
            </w:r>
          </w:p>
        </w:tc>
      </w:tr>
      <w:tr w:rsidR="00735225" w:rsidRPr="00735225" w:rsidTr="00F941E4">
        <w:trPr>
          <w:cantSplit/>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Събота</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104</w:t>
            </w:r>
          </w:p>
        </w:tc>
        <w:tc>
          <w:tcPr>
            <w:tcW w:w="144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35</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w:t>
            </w:r>
          </w:p>
        </w:tc>
        <w:tc>
          <w:tcPr>
            <w:tcW w:w="1260" w:type="dxa"/>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45</w:t>
            </w:r>
          </w:p>
        </w:tc>
      </w:tr>
      <w:tr w:rsidR="00735225" w:rsidRPr="00735225" w:rsidTr="00F941E4">
        <w:trPr>
          <w:cantSplit/>
          <w:jc w:val="center"/>
        </w:trPr>
        <w:tc>
          <w:tcPr>
            <w:tcW w:w="4500" w:type="dxa"/>
            <w:tcBorders>
              <w:bottom w:val="single" w:sz="4" w:space="0" w:color="auto"/>
            </w:tcBorders>
          </w:tcPr>
          <w:p w:rsidR="00735225" w:rsidRPr="00735225" w:rsidRDefault="00735225" w:rsidP="00735225">
            <w:pPr>
              <w:spacing w:after="0" w:line="240" w:lineRule="auto"/>
              <w:ind w:right="-792"/>
              <w:jc w:val="both"/>
              <w:rPr>
                <w:rFonts w:ascii="Times New Roman" w:eastAsia="MS Mincho" w:hAnsi="Times New Roman"/>
                <w:sz w:val="24"/>
                <w:szCs w:val="24"/>
                <w:lang w:val="bg-BG"/>
              </w:rPr>
            </w:pPr>
            <w:r w:rsidRPr="00735225">
              <w:rPr>
                <w:rFonts w:ascii="Times New Roman" w:eastAsia="MS Mincho" w:hAnsi="Times New Roman"/>
                <w:sz w:val="24"/>
                <w:szCs w:val="24"/>
                <w:lang w:val="bg-BG"/>
              </w:rPr>
              <w:t>Неделя</w:t>
            </w:r>
          </w:p>
        </w:tc>
        <w:tc>
          <w:tcPr>
            <w:tcW w:w="1440" w:type="dxa"/>
            <w:tcBorders>
              <w:bottom w:val="single" w:sz="4" w:space="0" w:color="auto"/>
            </w:tcBorders>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81</w:t>
            </w:r>
          </w:p>
        </w:tc>
        <w:tc>
          <w:tcPr>
            <w:tcW w:w="1440" w:type="dxa"/>
            <w:tcBorders>
              <w:bottom w:val="single" w:sz="4" w:space="0" w:color="auto"/>
            </w:tcBorders>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35</w:t>
            </w:r>
          </w:p>
        </w:tc>
        <w:tc>
          <w:tcPr>
            <w:tcW w:w="1260" w:type="dxa"/>
            <w:tcBorders>
              <w:bottom w:val="single" w:sz="4" w:space="0" w:color="auto"/>
            </w:tcBorders>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5</w:t>
            </w:r>
          </w:p>
        </w:tc>
        <w:tc>
          <w:tcPr>
            <w:tcW w:w="1260" w:type="dxa"/>
            <w:tcBorders>
              <w:bottom w:val="single" w:sz="4" w:space="0" w:color="auto"/>
            </w:tcBorders>
          </w:tcPr>
          <w:p w:rsidR="00735225" w:rsidRPr="00F941E4" w:rsidRDefault="00735225" w:rsidP="00735225">
            <w:pPr>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33</w:t>
            </w:r>
          </w:p>
        </w:tc>
      </w:tr>
      <w:tr w:rsidR="00735225" w:rsidRPr="00735225" w:rsidTr="00F941E4">
        <w:trPr>
          <w:trHeight w:val="390"/>
          <w:jc w:val="center"/>
        </w:trPr>
        <w:tc>
          <w:tcPr>
            <w:tcW w:w="4500" w:type="dxa"/>
          </w:tcPr>
          <w:p w:rsidR="00735225" w:rsidRPr="00735225" w:rsidRDefault="00735225" w:rsidP="00735225">
            <w:pPr>
              <w:spacing w:after="0" w:line="240" w:lineRule="auto"/>
              <w:ind w:right="-792"/>
              <w:jc w:val="both"/>
              <w:rPr>
                <w:rFonts w:ascii="Times New Roman" w:eastAsia="MS Mincho" w:hAnsi="Times New Roman"/>
                <w:b/>
                <w:bCs/>
                <w:sz w:val="24"/>
                <w:szCs w:val="24"/>
                <w:lang w:val="bg-BG"/>
              </w:rPr>
            </w:pPr>
            <w:r w:rsidRPr="00735225">
              <w:rPr>
                <w:rFonts w:ascii="Times New Roman" w:eastAsia="MS Mincho" w:hAnsi="Times New Roman"/>
                <w:b/>
                <w:bCs/>
                <w:sz w:val="24"/>
                <w:szCs w:val="24"/>
                <w:lang w:val="bg-BG"/>
              </w:rPr>
              <w:t>Всичко:</w:t>
            </w:r>
          </w:p>
        </w:tc>
        <w:tc>
          <w:tcPr>
            <w:tcW w:w="1440" w:type="dxa"/>
          </w:tcPr>
          <w:p w:rsidR="00735225" w:rsidRPr="00F941E4" w:rsidRDefault="00735225" w:rsidP="00735225">
            <w:pPr>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694</w:t>
            </w:r>
          </w:p>
        </w:tc>
        <w:tc>
          <w:tcPr>
            <w:tcW w:w="1440" w:type="dxa"/>
          </w:tcPr>
          <w:p w:rsidR="00735225" w:rsidRPr="00F941E4" w:rsidRDefault="00735225" w:rsidP="00735225">
            <w:pPr>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272</w:t>
            </w:r>
          </w:p>
        </w:tc>
        <w:tc>
          <w:tcPr>
            <w:tcW w:w="1260" w:type="dxa"/>
          </w:tcPr>
          <w:p w:rsidR="00735225" w:rsidRPr="00F941E4" w:rsidRDefault="00735225" w:rsidP="00735225">
            <w:pPr>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22</w:t>
            </w:r>
          </w:p>
        </w:tc>
        <w:tc>
          <w:tcPr>
            <w:tcW w:w="1260" w:type="dxa"/>
          </w:tcPr>
          <w:p w:rsidR="00735225" w:rsidRPr="00F941E4" w:rsidRDefault="00735225" w:rsidP="00735225">
            <w:pPr>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329</w:t>
            </w:r>
          </w:p>
        </w:tc>
      </w:tr>
    </w:tbl>
    <w:p w:rsidR="00735225" w:rsidRPr="00735225" w:rsidRDefault="00735225" w:rsidP="00735225">
      <w:pPr>
        <w:spacing w:after="0" w:line="240" w:lineRule="auto"/>
        <w:ind w:right="-792"/>
        <w:jc w:val="both"/>
        <w:rPr>
          <w:rFonts w:ascii="Times New Roman" w:eastAsia="MS Mincho" w:hAnsi="Times New Roman"/>
          <w:b/>
          <w:bCs/>
          <w:sz w:val="24"/>
          <w:szCs w:val="24"/>
          <w:lang w:val="bg-BG"/>
        </w:rPr>
      </w:pPr>
    </w:p>
    <w:p w:rsidR="00735225" w:rsidRPr="00F941E4" w:rsidRDefault="00735225" w:rsidP="00F941E4">
      <w:pPr>
        <w:spacing w:after="0" w:line="240" w:lineRule="auto"/>
        <w:ind w:left="75" w:right="-792" w:firstLine="645"/>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От таблицата е видно, че в понеделник, сряда и събота са станали най-много </w:t>
      </w:r>
      <w:r w:rsidRPr="00F941E4">
        <w:rPr>
          <w:rFonts w:ascii="Times New Roman" w:eastAsia="MS Mincho" w:hAnsi="Times New Roman"/>
          <w:sz w:val="24"/>
          <w:szCs w:val="24"/>
          <w:u w:val="single"/>
          <w:lang w:val="bg-BG"/>
        </w:rPr>
        <w:t>ПТП</w:t>
      </w:r>
      <w:r w:rsidRPr="00F941E4">
        <w:rPr>
          <w:rFonts w:ascii="Times New Roman" w:eastAsia="MS Mincho" w:hAnsi="Times New Roman"/>
          <w:sz w:val="24"/>
          <w:szCs w:val="24"/>
          <w:lang w:val="bg-BG"/>
        </w:rPr>
        <w:t xml:space="preserve"> </w:t>
      </w:r>
      <w:r w:rsidRPr="00F941E4">
        <w:rPr>
          <w:rFonts w:ascii="Times New Roman" w:eastAsia="MS Mincho" w:hAnsi="Times New Roman"/>
          <w:sz w:val="24"/>
          <w:szCs w:val="24"/>
          <w:u w:val="single"/>
          <w:lang w:val="bg-BG"/>
        </w:rPr>
        <w:t>с материални щети</w:t>
      </w:r>
      <w:r w:rsidRPr="00F941E4">
        <w:rPr>
          <w:rFonts w:ascii="Times New Roman" w:eastAsia="MS Mincho" w:hAnsi="Times New Roman"/>
          <w:sz w:val="24"/>
          <w:szCs w:val="24"/>
          <w:lang w:val="bg-BG"/>
        </w:rPr>
        <w:t xml:space="preserve">, както и в дните понеделник, сряда и петък и неделя са станали най много </w:t>
      </w:r>
      <w:r w:rsidRPr="00F941E4">
        <w:rPr>
          <w:rFonts w:ascii="Times New Roman" w:eastAsia="MS Mincho" w:hAnsi="Times New Roman"/>
          <w:sz w:val="24"/>
          <w:szCs w:val="24"/>
          <w:u w:val="single"/>
          <w:lang w:val="bg-BG"/>
        </w:rPr>
        <w:t>тежки</w:t>
      </w:r>
      <w:r w:rsidRPr="00F941E4">
        <w:rPr>
          <w:rFonts w:ascii="Times New Roman" w:eastAsia="MS Mincho" w:hAnsi="Times New Roman"/>
          <w:sz w:val="24"/>
          <w:szCs w:val="24"/>
          <w:lang w:val="bg-BG"/>
        </w:rPr>
        <w:t xml:space="preserve"> </w:t>
      </w:r>
      <w:r w:rsidRPr="00F941E4">
        <w:rPr>
          <w:rFonts w:ascii="Times New Roman" w:eastAsia="MS Mincho" w:hAnsi="Times New Roman"/>
          <w:sz w:val="24"/>
          <w:szCs w:val="24"/>
          <w:u w:val="single"/>
          <w:lang w:val="bg-BG"/>
        </w:rPr>
        <w:t>ПТП</w:t>
      </w:r>
      <w:r w:rsidRPr="00F941E4">
        <w:rPr>
          <w:rFonts w:ascii="Times New Roman" w:eastAsia="MS Mincho" w:hAnsi="Times New Roman"/>
          <w:sz w:val="24"/>
          <w:szCs w:val="24"/>
          <w:lang w:val="bg-BG"/>
        </w:rPr>
        <w:t>.</w:t>
      </w:r>
    </w:p>
    <w:p w:rsidR="00735225" w:rsidRPr="00735225" w:rsidRDefault="00735225" w:rsidP="00735225">
      <w:pPr>
        <w:spacing w:after="0" w:line="240" w:lineRule="auto"/>
        <w:ind w:right="-792"/>
        <w:jc w:val="both"/>
        <w:rPr>
          <w:rFonts w:ascii="Times New Roman" w:eastAsia="MS Mincho" w:hAnsi="Times New Roman"/>
          <w:sz w:val="24"/>
          <w:szCs w:val="24"/>
          <w:lang w:val="bg-BG"/>
        </w:rPr>
      </w:pPr>
    </w:p>
    <w:p w:rsidR="00735225" w:rsidRPr="00F941E4" w:rsidRDefault="00F941E4" w:rsidP="00F941E4">
      <w:pPr>
        <w:spacing w:after="0" w:line="240" w:lineRule="auto"/>
        <w:ind w:left="1080"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9.</w:t>
      </w:r>
      <w:r w:rsidR="00735225" w:rsidRPr="00F941E4">
        <w:rPr>
          <w:rFonts w:ascii="Times New Roman" w:eastAsia="MS Mincho" w:hAnsi="Times New Roman"/>
          <w:bCs/>
          <w:sz w:val="24"/>
          <w:szCs w:val="24"/>
          <w:lang w:val="bg-BG"/>
        </w:rPr>
        <w:t xml:space="preserve"> </w:t>
      </w:r>
      <w:proofErr w:type="spellStart"/>
      <w:r w:rsidR="00735225" w:rsidRPr="00F941E4">
        <w:rPr>
          <w:rFonts w:ascii="Times New Roman" w:eastAsia="MS Mincho" w:hAnsi="Times New Roman"/>
          <w:bCs/>
          <w:sz w:val="24"/>
          <w:szCs w:val="24"/>
        </w:rPr>
        <w:t>По</w:t>
      </w:r>
      <w:proofErr w:type="spellEnd"/>
      <w:r w:rsidR="00735225" w:rsidRPr="00F941E4">
        <w:rPr>
          <w:rFonts w:ascii="Times New Roman" w:eastAsia="MS Mincho" w:hAnsi="Times New Roman"/>
          <w:bCs/>
          <w:sz w:val="24"/>
          <w:szCs w:val="24"/>
        </w:rPr>
        <w:t xml:space="preserve"> </w:t>
      </w:r>
      <w:proofErr w:type="spellStart"/>
      <w:r w:rsidR="00735225" w:rsidRPr="00F941E4">
        <w:rPr>
          <w:rFonts w:ascii="Times New Roman" w:eastAsia="MS Mincho" w:hAnsi="Times New Roman"/>
          <w:bCs/>
          <w:sz w:val="24"/>
          <w:szCs w:val="24"/>
        </w:rPr>
        <w:t>часове</w:t>
      </w:r>
      <w:proofErr w:type="spellEnd"/>
      <w:r w:rsidR="00735225" w:rsidRPr="00F941E4">
        <w:rPr>
          <w:rFonts w:ascii="Times New Roman" w:eastAsia="MS Mincho" w:hAnsi="Times New Roman"/>
          <w:bCs/>
          <w:sz w:val="24"/>
          <w:szCs w:val="24"/>
        </w:rPr>
        <w:t xml:space="preserve"> </w:t>
      </w:r>
      <w:proofErr w:type="spellStart"/>
      <w:r w:rsidR="00735225" w:rsidRPr="00F941E4">
        <w:rPr>
          <w:rFonts w:ascii="Times New Roman" w:eastAsia="MS Mincho" w:hAnsi="Times New Roman"/>
          <w:bCs/>
          <w:sz w:val="24"/>
          <w:szCs w:val="24"/>
        </w:rPr>
        <w:t>от</w:t>
      </w:r>
      <w:proofErr w:type="spellEnd"/>
      <w:r w:rsidR="00735225" w:rsidRPr="00F941E4">
        <w:rPr>
          <w:rFonts w:ascii="Times New Roman" w:eastAsia="MS Mincho" w:hAnsi="Times New Roman"/>
          <w:bCs/>
          <w:sz w:val="24"/>
          <w:szCs w:val="24"/>
        </w:rPr>
        <w:t xml:space="preserve"> </w:t>
      </w:r>
      <w:proofErr w:type="spellStart"/>
      <w:r w:rsidR="00735225" w:rsidRPr="00F941E4">
        <w:rPr>
          <w:rFonts w:ascii="Times New Roman" w:eastAsia="MS Mincho" w:hAnsi="Times New Roman"/>
          <w:bCs/>
          <w:sz w:val="24"/>
          <w:szCs w:val="24"/>
        </w:rPr>
        <w:t>денонощието</w:t>
      </w:r>
      <w:proofErr w:type="spellEnd"/>
      <w:r w:rsidR="00735225" w:rsidRPr="00F941E4">
        <w:rPr>
          <w:rFonts w:ascii="Times New Roman" w:eastAsia="MS Mincho" w:hAnsi="Times New Roman"/>
          <w:bCs/>
          <w:sz w:val="24"/>
          <w:szCs w:val="24"/>
          <w:lang w:val="bg-BG"/>
        </w:rPr>
        <w:t>:</w:t>
      </w:r>
      <w:r w:rsidR="00735225" w:rsidRPr="00F941E4">
        <w:rPr>
          <w:rFonts w:ascii="Times New Roman" w:eastAsia="MS Mincho" w:hAnsi="Times New Roman"/>
          <w:bCs/>
          <w:sz w:val="24"/>
          <w:szCs w:val="24"/>
        </w:rPr>
        <w:t xml:space="preserve"> </w:t>
      </w:r>
    </w:p>
    <w:p w:rsidR="00735225" w:rsidRPr="00F941E4" w:rsidRDefault="00735225" w:rsidP="00735225">
      <w:pPr>
        <w:spacing w:after="0" w:line="240" w:lineRule="auto"/>
        <w:ind w:right="-792"/>
        <w:jc w:val="both"/>
        <w:rPr>
          <w:rFonts w:ascii="Times New Roman" w:eastAsia="MS Mincho" w:hAnsi="Times New Roman"/>
          <w:bCs/>
          <w:sz w:val="24"/>
          <w:szCs w:val="24"/>
          <w:lang w:val="bg-BG"/>
        </w:rPr>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655"/>
        <w:gridCol w:w="1620"/>
        <w:gridCol w:w="1045"/>
        <w:gridCol w:w="1440"/>
        <w:gridCol w:w="1440"/>
      </w:tblGrid>
      <w:tr w:rsidR="00735225" w:rsidRPr="00F941E4" w:rsidTr="00F941E4">
        <w:trPr>
          <w:cantSplit/>
          <w:trHeight w:val="530"/>
          <w:jc w:val="center"/>
        </w:trPr>
        <w:tc>
          <w:tcPr>
            <w:tcW w:w="2520" w:type="dxa"/>
            <w:vMerge w:val="restart"/>
            <w:tcBorders>
              <w:bottom w:val="nil"/>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Час  от</w:t>
            </w:r>
          </w:p>
          <w:p w:rsidR="00735225" w:rsidRPr="00F941E4" w:rsidRDefault="00735225" w:rsidP="00735225">
            <w:pPr>
              <w:keepNext/>
              <w:spacing w:after="0" w:line="240" w:lineRule="auto"/>
              <w:ind w:right="-792"/>
              <w:jc w:val="both"/>
              <w:outlineLvl w:val="8"/>
              <w:rPr>
                <w:rFonts w:ascii="TmsCyrNew" w:eastAsia="Times New Roman" w:hAnsi="TmsCyrNew"/>
                <w:sz w:val="24"/>
                <w:szCs w:val="24"/>
                <w:lang w:val="bg-BG"/>
              </w:rPr>
            </w:pPr>
            <w:r w:rsidRPr="00F941E4">
              <w:rPr>
                <w:rFonts w:ascii="TmsCyrNew" w:eastAsia="Times New Roman" w:hAnsi="TmsCyrNew"/>
                <w:sz w:val="24"/>
                <w:szCs w:val="24"/>
                <w:lang w:val="bg-BG"/>
              </w:rPr>
              <w:t>Денонощието</w:t>
            </w:r>
          </w:p>
        </w:tc>
        <w:tc>
          <w:tcPr>
            <w:tcW w:w="3275" w:type="dxa"/>
            <w:gridSpan w:val="2"/>
            <w:tcBorders>
              <w:left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ПТП с материални </w:t>
            </w:r>
          </w:p>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щети и пострадали</w:t>
            </w:r>
          </w:p>
          <w:p w:rsidR="00735225" w:rsidRPr="00F941E4" w:rsidRDefault="00735225" w:rsidP="00735225">
            <w:pPr>
              <w:spacing w:after="0" w:line="240" w:lineRule="auto"/>
              <w:ind w:right="-792"/>
              <w:jc w:val="both"/>
              <w:rPr>
                <w:rFonts w:ascii="TmsCyrNew" w:eastAsia="Times New Roman" w:hAnsi="TmsCyrNew"/>
                <w:sz w:val="24"/>
                <w:szCs w:val="24"/>
                <w:lang w:val="bg-BG"/>
              </w:rPr>
            </w:pPr>
          </w:p>
        </w:tc>
        <w:tc>
          <w:tcPr>
            <w:tcW w:w="1045" w:type="dxa"/>
            <w:vMerge w:val="restart"/>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Убити</w:t>
            </w:r>
          </w:p>
        </w:tc>
        <w:tc>
          <w:tcPr>
            <w:tcW w:w="1440" w:type="dxa"/>
            <w:tcBorders>
              <w:bottom w:val="nil"/>
              <w:right w:val="nil"/>
            </w:tcBorders>
          </w:tcPr>
          <w:p w:rsidR="00735225" w:rsidRPr="00F941E4" w:rsidRDefault="00735225" w:rsidP="00735225">
            <w:pPr>
              <w:keepNext/>
              <w:spacing w:after="0" w:line="240" w:lineRule="auto"/>
              <w:ind w:right="-792"/>
              <w:jc w:val="both"/>
              <w:outlineLvl w:val="1"/>
              <w:rPr>
                <w:rFonts w:ascii="TmsCyrNew" w:eastAsia="Times New Roman" w:hAnsi="TmsCyrNew"/>
                <w:sz w:val="24"/>
                <w:szCs w:val="24"/>
                <w:lang w:val="bg-BG"/>
              </w:rPr>
            </w:pPr>
            <w:r w:rsidRPr="00F941E4">
              <w:rPr>
                <w:rFonts w:ascii="TmsCyrNew" w:eastAsia="Times New Roman" w:hAnsi="TmsCyrNew"/>
                <w:sz w:val="24"/>
                <w:szCs w:val="24"/>
                <w:lang w:val="bg-BG"/>
              </w:rPr>
              <w:t xml:space="preserve">Леко </w:t>
            </w:r>
          </w:p>
          <w:p w:rsidR="00735225" w:rsidRPr="00F941E4" w:rsidRDefault="00735225" w:rsidP="00735225">
            <w:pPr>
              <w:keepNext/>
              <w:spacing w:after="0" w:line="240" w:lineRule="auto"/>
              <w:ind w:right="-792"/>
              <w:jc w:val="both"/>
              <w:outlineLvl w:val="1"/>
              <w:rPr>
                <w:rFonts w:ascii="TmsCyrNew" w:eastAsia="Times New Roman" w:hAnsi="TmsCyrNew"/>
                <w:sz w:val="24"/>
                <w:szCs w:val="24"/>
                <w:lang w:val="bg-BG"/>
              </w:rPr>
            </w:pPr>
            <w:r w:rsidRPr="00F941E4">
              <w:rPr>
                <w:rFonts w:ascii="TmsCyrNew" w:eastAsia="Times New Roman" w:hAnsi="TmsCyrNew"/>
                <w:sz w:val="24"/>
                <w:szCs w:val="24"/>
                <w:lang w:val="bg-BG"/>
              </w:rPr>
              <w:t>ранени</w:t>
            </w:r>
          </w:p>
        </w:tc>
        <w:tc>
          <w:tcPr>
            <w:tcW w:w="1440" w:type="dxa"/>
            <w:tcBorders>
              <w:left w:val="nil"/>
              <w:bottom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Тежко</w:t>
            </w:r>
          </w:p>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ранени</w:t>
            </w:r>
          </w:p>
        </w:tc>
      </w:tr>
      <w:tr w:rsidR="00735225" w:rsidRPr="00F941E4" w:rsidTr="00F941E4">
        <w:trPr>
          <w:cantSplit/>
          <w:trHeight w:val="323"/>
          <w:jc w:val="center"/>
        </w:trPr>
        <w:tc>
          <w:tcPr>
            <w:tcW w:w="2520" w:type="dxa"/>
            <w:vMerge/>
            <w:tcBorders>
              <w:bottom w:val="nil"/>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p>
        </w:tc>
        <w:tc>
          <w:tcPr>
            <w:tcW w:w="1655" w:type="dxa"/>
            <w:tcBorders>
              <w:left w:val="single" w:sz="4" w:space="0" w:color="auto"/>
              <w:bottom w:val="nil"/>
            </w:tcBorders>
          </w:tcPr>
          <w:p w:rsidR="00735225" w:rsidRPr="00F941E4" w:rsidRDefault="00735225" w:rsidP="00735225">
            <w:pPr>
              <w:keepNext/>
              <w:spacing w:after="0" w:line="240" w:lineRule="auto"/>
              <w:ind w:right="-792"/>
              <w:jc w:val="both"/>
              <w:outlineLvl w:val="8"/>
              <w:rPr>
                <w:rFonts w:ascii="TmsCyrNew" w:eastAsia="Times New Roman" w:hAnsi="TmsCyrNew"/>
                <w:sz w:val="24"/>
                <w:szCs w:val="24"/>
                <w:lang w:val="bg-BG"/>
              </w:rPr>
            </w:pPr>
            <w:r w:rsidRPr="00F941E4">
              <w:rPr>
                <w:rFonts w:ascii="TmsCyrNew" w:eastAsia="Times New Roman" w:hAnsi="TmsCyrNew"/>
                <w:sz w:val="24"/>
                <w:szCs w:val="24"/>
                <w:lang w:val="bg-BG"/>
              </w:rPr>
              <w:t xml:space="preserve">Щети </w:t>
            </w:r>
          </w:p>
        </w:tc>
        <w:tc>
          <w:tcPr>
            <w:tcW w:w="1620" w:type="dxa"/>
            <w:tcBorders>
              <w:left w:val="single" w:sz="4" w:space="0" w:color="auto"/>
              <w:bottom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пострадали</w:t>
            </w:r>
          </w:p>
        </w:tc>
        <w:tc>
          <w:tcPr>
            <w:tcW w:w="1045" w:type="dxa"/>
            <w:vMerge/>
            <w:tcBorders>
              <w:bottom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p>
        </w:tc>
        <w:tc>
          <w:tcPr>
            <w:tcW w:w="1440" w:type="dxa"/>
            <w:tcBorders>
              <w:bottom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Л</w:t>
            </w:r>
          </w:p>
        </w:tc>
        <w:tc>
          <w:tcPr>
            <w:tcW w:w="1440" w:type="dxa"/>
            <w:tcBorders>
              <w:bottom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Т</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22</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1</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19</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1</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3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10</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4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8</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lastRenderedPageBreak/>
              <w:t>5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6</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6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10</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7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18</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7</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9</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8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22</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13</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14</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9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24</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10</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10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10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39</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12</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17</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11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36</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16</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15</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12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49</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28</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29</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6 </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13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51</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8</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8</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14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44</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17</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16</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15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55</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15</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14</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16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52</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11</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2</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17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38</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23</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3</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18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41</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24</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28</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19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30</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23</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0</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20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26</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20</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19</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21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24</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9</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22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16</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7</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23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15</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5</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3</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24 ч.</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8</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6</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1</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4</w:t>
            </w:r>
          </w:p>
        </w:tc>
      </w:tr>
      <w:tr w:rsidR="00735225" w:rsidRPr="00F941E4" w:rsidTr="00F941E4">
        <w:trPr>
          <w:cantSplit/>
          <w:trHeight w:val="90"/>
          <w:jc w:val="center"/>
        </w:trPr>
        <w:tc>
          <w:tcPr>
            <w:tcW w:w="2520" w:type="dxa"/>
            <w:tcBorders>
              <w:top w:val="single" w:sz="4" w:space="0" w:color="auto"/>
              <w:bottom w:val="single" w:sz="4" w:space="0" w:color="auto"/>
              <w:right w:val="nil"/>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ОБЩО:</w:t>
            </w:r>
          </w:p>
        </w:tc>
        <w:tc>
          <w:tcPr>
            <w:tcW w:w="165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694</w:t>
            </w:r>
          </w:p>
        </w:tc>
        <w:tc>
          <w:tcPr>
            <w:tcW w:w="162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272</w:t>
            </w:r>
          </w:p>
        </w:tc>
        <w:tc>
          <w:tcPr>
            <w:tcW w:w="1045"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262</w:t>
            </w:r>
          </w:p>
        </w:tc>
        <w:tc>
          <w:tcPr>
            <w:tcW w:w="1440" w:type="dxa"/>
            <w:tcBorders>
              <w:top w:val="single" w:sz="4" w:space="0" w:color="auto"/>
              <w:bottom w:val="single" w:sz="4" w:space="0" w:color="auto"/>
            </w:tcBorders>
          </w:tcPr>
          <w:p w:rsidR="00735225" w:rsidRPr="00F941E4" w:rsidRDefault="00735225" w:rsidP="00735225">
            <w:pPr>
              <w:spacing w:after="0" w:line="240" w:lineRule="auto"/>
              <w:ind w:right="-792"/>
              <w:jc w:val="both"/>
              <w:rPr>
                <w:rFonts w:ascii="TmsCyrNew" w:eastAsia="Times New Roman" w:hAnsi="TmsCyrNew"/>
                <w:sz w:val="24"/>
                <w:szCs w:val="24"/>
                <w:lang w:val="bg-BG"/>
              </w:rPr>
            </w:pPr>
            <w:r w:rsidRPr="00F941E4">
              <w:rPr>
                <w:rFonts w:ascii="TmsCyrNew" w:eastAsia="Times New Roman" w:hAnsi="TmsCyrNew"/>
                <w:sz w:val="24"/>
                <w:szCs w:val="24"/>
                <w:lang w:val="bg-BG"/>
              </w:rPr>
              <w:t xml:space="preserve">  67</w:t>
            </w:r>
          </w:p>
        </w:tc>
      </w:tr>
    </w:tbl>
    <w:p w:rsidR="00735225" w:rsidRPr="00F941E4" w:rsidRDefault="00735225" w:rsidP="00E84F94">
      <w:pPr>
        <w:spacing w:after="0" w:line="240" w:lineRule="auto"/>
        <w:ind w:left="1080" w:right="-792"/>
        <w:rPr>
          <w:rFonts w:ascii="Times New Roman" w:eastAsia="MS Mincho" w:hAnsi="Times New Roman"/>
          <w:bCs/>
          <w:sz w:val="24"/>
          <w:szCs w:val="24"/>
          <w:lang w:val="bg-BG"/>
        </w:rPr>
      </w:pPr>
    </w:p>
    <w:p w:rsidR="00735225" w:rsidRPr="00735225" w:rsidRDefault="00735225" w:rsidP="00E84F94">
      <w:pPr>
        <w:spacing w:after="0" w:line="240" w:lineRule="auto"/>
        <w:ind w:right="-792" w:firstLine="720"/>
        <w:rPr>
          <w:rFonts w:ascii="Times New Roman" w:eastAsia="MS Mincho" w:hAnsi="Times New Roman"/>
          <w:sz w:val="24"/>
          <w:szCs w:val="24"/>
          <w:lang w:val="bg-BG"/>
        </w:rPr>
      </w:pPr>
      <w:r w:rsidRPr="00735225">
        <w:rPr>
          <w:rFonts w:ascii="Times New Roman" w:eastAsia="MS Mincho" w:hAnsi="Times New Roman"/>
          <w:sz w:val="24"/>
          <w:szCs w:val="24"/>
          <w:lang w:val="bg-BG"/>
        </w:rPr>
        <w:t xml:space="preserve">От приложената таблица е видно, че най-голям брой </w:t>
      </w:r>
      <w:r w:rsidRPr="00735225">
        <w:rPr>
          <w:rFonts w:ascii="Times New Roman" w:eastAsia="MS Mincho" w:hAnsi="Times New Roman"/>
          <w:b/>
          <w:sz w:val="24"/>
          <w:szCs w:val="24"/>
          <w:u w:val="single"/>
          <w:lang w:val="bg-BG"/>
        </w:rPr>
        <w:t>ПТП с материални щети</w:t>
      </w:r>
      <w:r w:rsidRPr="00735225">
        <w:rPr>
          <w:rFonts w:ascii="Times New Roman" w:eastAsia="MS Mincho" w:hAnsi="Times New Roman"/>
          <w:sz w:val="24"/>
          <w:szCs w:val="24"/>
          <w:lang w:val="bg-BG"/>
        </w:rPr>
        <w:t xml:space="preserve"> се наблюдават в интервала от 07,00 ч.-21:00 ч., а от </w:t>
      </w:r>
      <w:r w:rsidRPr="00735225">
        <w:rPr>
          <w:rFonts w:ascii="Times New Roman" w:eastAsia="MS Mincho" w:hAnsi="Times New Roman"/>
          <w:b/>
          <w:sz w:val="24"/>
          <w:szCs w:val="24"/>
          <w:u w:val="single"/>
          <w:lang w:val="bg-BG"/>
        </w:rPr>
        <w:t>тежките ПТП</w:t>
      </w:r>
      <w:r w:rsidRPr="00735225">
        <w:rPr>
          <w:rFonts w:ascii="Times New Roman" w:eastAsia="MS Mincho" w:hAnsi="Times New Roman"/>
          <w:sz w:val="24"/>
          <w:szCs w:val="24"/>
          <w:lang w:val="bg-BG"/>
        </w:rPr>
        <w:t xml:space="preserve"> най-голям брой - са възникнали в интервала от 07,00 ч. до 24.00ч.</w:t>
      </w:r>
    </w:p>
    <w:p w:rsidR="00735225" w:rsidRDefault="00735225" w:rsidP="00E84F94">
      <w:pPr>
        <w:spacing w:after="0" w:line="240" w:lineRule="auto"/>
        <w:ind w:firstLine="1418"/>
        <w:rPr>
          <w:rFonts w:ascii="Times New Roman" w:eastAsia="MS Mincho" w:hAnsi="Times New Roman"/>
          <w:bCs/>
          <w:sz w:val="24"/>
          <w:szCs w:val="24"/>
          <w:lang w:val="bg-BG"/>
        </w:rPr>
      </w:pPr>
    </w:p>
    <w:p w:rsidR="00735225" w:rsidRDefault="00735225" w:rsidP="00E84F94">
      <w:pPr>
        <w:spacing w:after="0" w:line="240" w:lineRule="auto"/>
        <w:ind w:firstLine="1418"/>
        <w:rPr>
          <w:rFonts w:ascii="Times New Roman" w:eastAsia="MS Mincho" w:hAnsi="Times New Roman"/>
          <w:bCs/>
          <w:sz w:val="24"/>
          <w:szCs w:val="24"/>
          <w:lang w:val="bg-BG"/>
        </w:rPr>
      </w:pPr>
    </w:p>
    <w:p w:rsidR="00735225" w:rsidRDefault="00735225" w:rsidP="00E84F94">
      <w:pPr>
        <w:spacing w:after="0" w:line="240" w:lineRule="auto"/>
        <w:ind w:firstLine="1418"/>
        <w:rPr>
          <w:rFonts w:ascii="Times New Roman" w:eastAsia="MS Mincho" w:hAnsi="Times New Roman"/>
          <w:bCs/>
          <w:sz w:val="24"/>
          <w:szCs w:val="24"/>
          <w:lang w:val="bg-BG"/>
        </w:rPr>
      </w:pPr>
    </w:p>
    <w:p w:rsidR="00735225" w:rsidRDefault="00735225" w:rsidP="00E84F94">
      <w:pPr>
        <w:spacing w:after="0" w:line="240" w:lineRule="auto"/>
        <w:ind w:firstLine="1418"/>
        <w:rPr>
          <w:rFonts w:ascii="Times New Roman" w:eastAsia="MS Mincho" w:hAnsi="Times New Roman"/>
          <w:bCs/>
          <w:sz w:val="24"/>
          <w:szCs w:val="24"/>
          <w:lang w:val="bg-BG"/>
        </w:rPr>
      </w:pPr>
    </w:p>
    <w:p w:rsidR="00735225" w:rsidRDefault="00735225" w:rsidP="00E84F94">
      <w:pPr>
        <w:spacing w:after="0" w:line="240" w:lineRule="auto"/>
        <w:ind w:firstLine="1418"/>
        <w:rPr>
          <w:rFonts w:ascii="Times New Roman" w:eastAsia="MS Mincho" w:hAnsi="Times New Roman"/>
          <w:bCs/>
          <w:sz w:val="24"/>
          <w:szCs w:val="24"/>
          <w:lang w:val="bg-BG"/>
        </w:rPr>
      </w:pPr>
    </w:p>
    <w:p w:rsidR="00735225" w:rsidRDefault="00735225" w:rsidP="00E84F94">
      <w:pPr>
        <w:spacing w:after="0" w:line="240" w:lineRule="auto"/>
        <w:ind w:firstLine="1418"/>
        <w:rPr>
          <w:rFonts w:ascii="Times New Roman" w:eastAsia="MS Mincho" w:hAnsi="Times New Roman"/>
          <w:bCs/>
          <w:sz w:val="24"/>
          <w:szCs w:val="24"/>
          <w:lang w:val="bg-BG"/>
        </w:rPr>
      </w:pPr>
    </w:p>
    <w:p w:rsidR="00735225" w:rsidRDefault="00735225" w:rsidP="00E84F94">
      <w:pPr>
        <w:spacing w:after="0" w:line="240" w:lineRule="auto"/>
        <w:ind w:firstLine="1418"/>
        <w:rPr>
          <w:rFonts w:ascii="Times New Roman" w:eastAsia="MS Mincho" w:hAnsi="Times New Roman"/>
          <w:bCs/>
          <w:sz w:val="24"/>
          <w:szCs w:val="24"/>
          <w:lang w:val="bg-BG"/>
        </w:rPr>
      </w:pPr>
    </w:p>
    <w:p w:rsidR="00F941E4" w:rsidRDefault="00F941E4" w:rsidP="00E84F94">
      <w:pPr>
        <w:spacing w:after="0" w:line="240" w:lineRule="auto"/>
        <w:ind w:right="-792"/>
        <w:rPr>
          <w:rFonts w:ascii="Times New Roman" w:eastAsia="MS Mincho" w:hAnsi="Times New Roman"/>
          <w:bCs/>
          <w:sz w:val="24"/>
          <w:szCs w:val="24"/>
          <w:lang w:val="bg-BG"/>
        </w:rPr>
      </w:pPr>
      <w:r>
        <w:rPr>
          <w:rFonts w:ascii="Times New Roman" w:eastAsia="Times New Roman" w:hAnsi="Times New Roman"/>
          <w:sz w:val="24"/>
          <w:szCs w:val="24"/>
          <w:lang w:val="bg-BG"/>
        </w:rPr>
        <w:t>10</w:t>
      </w:r>
      <w:r w:rsidRPr="00F941E4">
        <w:rPr>
          <w:rFonts w:ascii="Times New Roman" w:eastAsia="Times New Roman" w:hAnsi="Times New Roman"/>
          <w:sz w:val="24"/>
          <w:szCs w:val="24"/>
          <w:lang w:val="bg-BG"/>
        </w:rPr>
        <w:t>. Състояние и</w:t>
      </w:r>
      <w:r w:rsidRPr="00F941E4">
        <w:rPr>
          <w:rFonts w:ascii="Courier New" w:eastAsia="Times New Roman" w:hAnsi="Courier New" w:cs="Courier New"/>
          <w:sz w:val="24"/>
          <w:szCs w:val="24"/>
          <w:lang w:val="bg-BG"/>
        </w:rPr>
        <w:t xml:space="preserve"> </w:t>
      </w:r>
      <w:r w:rsidRPr="00F941E4">
        <w:rPr>
          <w:rFonts w:ascii="Times New Roman" w:eastAsia="MS Mincho" w:hAnsi="Times New Roman"/>
          <w:bCs/>
          <w:sz w:val="24"/>
          <w:szCs w:val="24"/>
          <w:lang w:val="bg-BG"/>
        </w:rPr>
        <w:t>динамика на   обстановката  по  безопасността  на  движението  на  територията  на  областта за периода от м. януари - м. декември 2018 г., сравнена по месеци в графичен вид.</w:t>
      </w:r>
    </w:p>
    <w:p w:rsidR="00F941E4" w:rsidRDefault="00F941E4" w:rsidP="00F941E4">
      <w:pPr>
        <w:spacing w:after="0" w:line="240" w:lineRule="auto"/>
        <w:ind w:right="-792"/>
        <w:rPr>
          <w:rFonts w:ascii="Times New Roman" w:eastAsia="MS Mincho" w:hAnsi="Times New Roman"/>
          <w:bCs/>
          <w:sz w:val="24"/>
          <w:szCs w:val="24"/>
          <w:lang w:val="bg-BG"/>
        </w:rPr>
      </w:pPr>
    </w:p>
    <w:p w:rsidR="00F941E4" w:rsidRPr="00F941E4" w:rsidRDefault="00F941E4" w:rsidP="00F941E4">
      <w:pPr>
        <w:pBdr>
          <w:bottom w:val="single" w:sz="4" w:space="1" w:color="auto"/>
        </w:pBdr>
        <w:spacing w:after="0" w:line="240" w:lineRule="auto"/>
        <w:ind w:right="-792"/>
        <w:jc w:val="center"/>
        <w:rPr>
          <w:rFonts w:ascii="Courier New" w:eastAsia="MS Mincho" w:hAnsi="Courier New" w:cs="Courier New"/>
          <w:szCs w:val="24"/>
          <w:lang w:val="en-US"/>
        </w:rPr>
      </w:pPr>
      <w:r w:rsidRPr="00F941E4">
        <w:rPr>
          <w:rFonts w:ascii="Courier New" w:eastAsia="Times New Roman" w:hAnsi="Courier New" w:cs="Courier New"/>
          <w:noProof/>
          <w:szCs w:val="20"/>
          <w:lang w:val="bg-BG" w:eastAsia="bg-BG"/>
        </w:rPr>
        <w:lastRenderedPageBreak/>
        <w:drawing>
          <wp:inline distT="0" distB="0" distL="0" distR="0">
            <wp:extent cx="5543550" cy="4095750"/>
            <wp:effectExtent l="0" t="0" r="19050" b="1905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41E4" w:rsidRDefault="00F941E4" w:rsidP="00F941E4">
      <w:pPr>
        <w:spacing w:after="0" w:line="240" w:lineRule="auto"/>
        <w:ind w:right="-792"/>
        <w:rPr>
          <w:rFonts w:ascii="Times New Roman" w:eastAsia="MS Mincho" w:hAnsi="Times New Roman"/>
          <w:bCs/>
          <w:sz w:val="24"/>
          <w:szCs w:val="24"/>
          <w:lang w:val="bg-BG"/>
        </w:rPr>
      </w:pPr>
    </w:p>
    <w:p w:rsidR="00F941E4" w:rsidRDefault="00F941E4" w:rsidP="00F941E4">
      <w:pPr>
        <w:spacing w:after="0" w:line="240" w:lineRule="auto"/>
        <w:ind w:right="-792"/>
        <w:rPr>
          <w:rFonts w:ascii="Times New Roman" w:eastAsia="MS Mincho" w:hAnsi="Times New Roman"/>
          <w:bCs/>
          <w:sz w:val="24"/>
          <w:szCs w:val="24"/>
          <w:lang w:val="bg-BG"/>
        </w:rPr>
      </w:pPr>
    </w:p>
    <w:p w:rsidR="00F941E4" w:rsidRDefault="00F941E4" w:rsidP="00F941E4">
      <w:pPr>
        <w:spacing w:after="0" w:line="240" w:lineRule="auto"/>
        <w:ind w:right="-792"/>
        <w:rPr>
          <w:rFonts w:ascii="Times New Roman" w:eastAsia="MS Mincho" w:hAnsi="Times New Roman"/>
          <w:bCs/>
          <w:sz w:val="24"/>
          <w:szCs w:val="24"/>
          <w:lang w:val="bg-BG"/>
        </w:rPr>
      </w:pPr>
    </w:p>
    <w:p w:rsidR="00F941E4" w:rsidRDefault="00F941E4" w:rsidP="00F941E4">
      <w:pPr>
        <w:spacing w:after="0" w:line="240" w:lineRule="auto"/>
        <w:ind w:right="-792"/>
        <w:rPr>
          <w:rFonts w:ascii="Times New Roman" w:eastAsia="MS Mincho" w:hAnsi="Times New Roman"/>
          <w:bCs/>
          <w:sz w:val="24"/>
          <w:szCs w:val="24"/>
          <w:lang w:val="bg-BG"/>
        </w:rPr>
      </w:pPr>
    </w:p>
    <w:p w:rsidR="00F941E4" w:rsidRDefault="00F941E4" w:rsidP="00F941E4">
      <w:pPr>
        <w:spacing w:after="0" w:line="240" w:lineRule="auto"/>
        <w:ind w:right="-792"/>
        <w:rPr>
          <w:rFonts w:ascii="Times New Roman" w:eastAsia="MS Mincho" w:hAnsi="Times New Roman"/>
          <w:bCs/>
          <w:sz w:val="24"/>
          <w:szCs w:val="24"/>
          <w:lang w:val="bg-BG"/>
        </w:rPr>
      </w:pPr>
    </w:p>
    <w:p w:rsidR="00F941E4" w:rsidRDefault="00F941E4" w:rsidP="00F941E4">
      <w:pPr>
        <w:spacing w:after="0" w:line="240" w:lineRule="auto"/>
        <w:ind w:right="-792"/>
        <w:rPr>
          <w:rFonts w:ascii="Times New Roman" w:eastAsia="MS Mincho" w:hAnsi="Times New Roman"/>
          <w:bCs/>
          <w:sz w:val="24"/>
          <w:szCs w:val="24"/>
          <w:lang w:val="bg-BG"/>
        </w:rPr>
      </w:pPr>
    </w:p>
    <w:p w:rsidR="00F941E4" w:rsidRDefault="00F941E4" w:rsidP="00F941E4">
      <w:pPr>
        <w:spacing w:after="0" w:line="240" w:lineRule="auto"/>
        <w:ind w:right="-792"/>
        <w:rPr>
          <w:rFonts w:ascii="Times New Roman" w:eastAsia="MS Mincho" w:hAnsi="Times New Roman"/>
          <w:bCs/>
          <w:sz w:val="24"/>
          <w:szCs w:val="24"/>
          <w:lang w:val="bg-BG"/>
        </w:rPr>
      </w:pPr>
    </w:p>
    <w:p w:rsidR="00F941E4" w:rsidRPr="00F941E4" w:rsidRDefault="00F941E4" w:rsidP="00F941E4">
      <w:pPr>
        <w:spacing w:after="0" w:line="240" w:lineRule="auto"/>
        <w:ind w:right="-792"/>
        <w:rPr>
          <w:rFonts w:ascii="Times New Roman" w:eastAsia="MS Mincho" w:hAnsi="Times New Roman"/>
          <w:bCs/>
          <w:sz w:val="24"/>
          <w:szCs w:val="24"/>
          <w:lang w:val="bg-BG"/>
        </w:rPr>
      </w:pPr>
      <w:r w:rsidRPr="00F941E4">
        <w:rPr>
          <w:rFonts w:ascii="Times New Roman" w:eastAsia="MS Mincho" w:hAnsi="Times New Roman"/>
          <w:bCs/>
          <w:sz w:val="24"/>
          <w:szCs w:val="24"/>
          <w:lang w:val="bg-BG"/>
        </w:rPr>
        <w:tab/>
        <w:t>3. Състояние и динамика на  обстановката  по  безопасността  на  движението  на  отделните  РУ  на  територията  на  областта от 01.01.2018 г. до 31.12.2018 г., по показатели тежки ПТП, убити и ранени, сравнена със същия период на 2017 г.</w:t>
      </w:r>
    </w:p>
    <w:p w:rsidR="00F941E4" w:rsidRPr="00F941E4" w:rsidRDefault="00F941E4" w:rsidP="00F941E4">
      <w:pPr>
        <w:spacing w:after="0" w:line="240" w:lineRule="auto"/>
        <w:ind w:right="-792"/>
        <w:jc w:val="both"/>
        <w:rPr>
          <w:rFonts w:ascii="Times New Roman" w:eastAsia="MS Mincho" w:hAnsi="Times New Roman"/>
          <w:sz w:val="24"/>
          <w:szCs w:val="24"/>
          <w:lang w:val="bg-BG"/>
        </w:rPr>
      </w:pPr>
    </w:p>
    <w:p w:rsidR="00F941E4" w:rsidRPr="00F941E4" w:rsidRDefault="00F941E4" w:rsidP="00F941E4">
      <w:pPr>
        <w:spacing w:after="0" w:line="240" w:lineRule="auto"/>
        <w:ind w:right="-792"/>
        <w:jc w:val="both"/>
        <w:rPr>
          <w:rFonts w:ascii="Times New Roman" w:eastAsia="MS Mincho" w:hAnsi="Times New Roman"/>
          <w:sz w:val="24"/>
          <w:szCs w:val="24"/>
          <w:lang w:val="bg-BG"/>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440"/>
        <w:gridCol w:w="1260"/>
        <w:gridCol w:w="1260"/>
      </w:tblGrid>
      <w:tr w:rsidR="00F941E4" w:rsidRPr="00F941E4" w:rsidTr="00F941E4">
        <w:trPr>
          <w:jc w:val="center"/>
        </w:trPr>
        <w:tc>
          <w:tcPr>
            <w:tcW w:w="270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lastRenderedPageBreak/>
              <w:t>ПОДЕЛЕНИЕ</w:t>
            </w:r>
          </w:p>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ГОДИНА</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ПТП с</w:t>
            </w:r>
          </w:p>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мат. щети</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ПТП с </w:t>
            </w:r>
          </w:p>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пострадали</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Убити</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Ранени</w:t>
            </w:r>
          </w:p>
        </w:tc>
      </w:tr>
      <w:tr w:rsidR="00F941E4" w:rsidRPr="00F941E4" w:rsidTr="00F941E4">
        <w:trPr>
          <w:cantSplit/>
          <w:trHeight w:val="245"/>
          <w:jc w:val="center"/>
        </w:trPr>
        <w:tc>
          <w:tcPr>
            <w:tcW w:w="2700" w:type="dxa"/>
            <w:vMerge w:val="restart"/>
            <w:vAlign w:val="center"/>
          </w:tcPr>
          <w:p w:rsidR="00F941E4" w:rsidRPr="00F941E4" w:rsidRDefault="00F941E4" w:rsidP="00F941E4">
            <w:pPr>
              <w:spacing w:after="0" w:line="240" w:lineRule="auto"/>
              <w:ind w:right="-792"/>
              <w:jc w:val="both"/>
              <w:rPr>
                <w:rFonts w:ascii="Times New Roman" w:eastAsia="Times New Roman" w:hAnsi="Times New Roman"/>
                <w:sz w:val="24"/>
                <w:szCs w:val="24"/>
                <w:lang w:val="ru-RU"/>
              </w:rPr>
            </w:pPr>
            <w:r w:rsidRPr="00F941E4">
              <w:rPr>
                <w:rFonts w:ascii="Times New Roman" w:eastAsia="Times New Roman" w:hAnsi="Times New Roman"/>
                <w:sz w:val="24"/>
                <w:szCs w:val="24"/>
                <w:lang w:val="ru-RU"/>
              </w:rPr>
              <w:t>ГРУПА“ОДПК</w:t>
            </w:r>
            <w:r w:rsidRPr="00F941E4">
              <w:rPr>
                <w:rFonts w:ascii="Times New Roman" w:eastAsia="Times New Roman" w:hAnsi="Times New Roman"/>
                <w:sz w:val="24"/>
                <w:szCs w:val="24"/>
                <w:lang w:val="bg-BG"/>
              </w:rPr>
              <w:t>П</w:t>
            </w:r>
            <w:r w:rsidRPr="00F941E4">
              <w:rPr>
                <w:rFonts w:ascii="Times New Roman" w:eastAsia="Times New Roman" w:hAnsi="Times New Roman"/>
                <w:sz w:val="24"/>
                <w:szCs w:val="24"/>
                <w:lang w:val="ru-RU"/>
              </w:rPr>
              <w:t>Д” СПП</w:t>
            </w:r>
          </w:p>
          <w:p w:rsidR="00F941E4" w:rsidRPr="00F941E4" w:rsidRDefault="00F941E4" w:rsidP="00F941E4">
            <w:pPr>
              <w:spacing w:after="0" w:line="240" w:lineRule="auto"/>
              <w:ind w:right="-792"/>
              <w:jc w:val="both"/>
              <w:rPr>
                <w:rFonts w:ascii="Times New Roman" w:eastAsia="MS Mincho" w:hAnsi="Times New Roman"/>
                <w:sz w:val="24"/>
                <w:szCs w:val="24"/>
                <w:lang w:val="ru-RU"/>
              </w:rPr>
            </w:pPr>
            <w:r w:rsidRPr="00F941E4">
              <w:rPr>
                <w:rFonts w:ascii="Times New Roman" w:eastAsia="Times New Roman" w:hAnsi="Times New Roman"/>
                <w:sz w:val="24"/>
                <w:szCs w:val="24"/>
                <w:lang w:val="ru-RU"/>
              </w:rPr>
              <w:t>ОДМВР ХАСКОВО</w:t>
            </w:r>
            <w:r w:rsidRPr="00F941E4">
              <w:rPr>
                <w:rFonts w:ascii="Times New Roman" w:eastAsia="MS Mincho" w:hAnsi="Times New Roman"/>
                <w:sz w:val="24"/>
                <w:szCs w:val="24"/>
                <w:lang w:val="ru-RU"/>
              </w:rPr>
              <w:t xml:space="preserve"> </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253</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135</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169</w:t>
            </w:r>
          </w:p>
        </w:tc>
      </w:tr>
      <w:tr w:rsidR="00F941E4" w:rsidRPr="00F941E4" w:rsidTr="00F941E4">
        <w:trPr>
          <w:cantSplit/>
          <w:trHeight w:val="323"/>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en-US"/>
              </w:rPr>
              <w:t xml:space="preserve">2017 </w:t>
            </w:r>
            <w:r w:rsidRPr="00F941E4">
              <w:rPr>
                <w:rFonts w:ascii="Times New Roman" w:eastAsia="MS Mincho" w:hAnsi="Times New Roman"/>
                <w:sz w:val="24"/>
                <w:szCs w:val="24"/>
                <w:lang w:val="bg-BG"/>
              </w:rPr>
              <w:t>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en-US"/>
              </w:rPr>
            </w:pPr>
            <w:r w:rsidRPr="00F941E4">
              <w:rPr>
                <w:rFonts w:ascii="Times New Roman" w:eastAsia="MS Mincho" w:hAnsi="Times New Roman"/>
                <w:sz w:val="24"/>
                <w:szCs w:val="24"/>
                <w:lang w:val="en-US"/>
              </w:rPr>
              <w:t>330</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en-US"/>
              </w:rPr>
            </w:pPr>
            <w:r w:rsidRPr="00F941E4">
              <w:rPr>
                <w:rFonts w:ascii="Times New Roman" w:eastAsia="MS Mincho" w:hAnsi="Times New Roman"/>
                <w:sz w:val="24"/>
                <w:szCs w:val="24"/>
                <w:lang w:val="en-US"/>
              </w:rPr>
              <w:t>133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en-US"/>
              </w:rPr>
            </w:pPr>
            <w:r w:rsidRPr="00F941E4">
              <w:rPr>
                <w:rFonts w:ascii="Times New Roman" w:eastAsia="MS Mincho" w:hAnsi="Times New Roman"/>
                <w:sz w:val="24"/>
                <w:szCs w:val="24"/>
                <w:lang w:val="en-US"/>
              </w:rPr>
              <w:t xml:space="preserve">  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en-US"/>
              </w:rPr>
            </w:pPr>
            <w:r w:rsidRPr="00F941E4">
              <w:rPr>
                <w:rFonts w:ascii="Times New Roman" w:eastAsia="MS Mincho" w:hAnsi="Times New Roman"/>
                <w:sz w:val="24"/>
                <w:szCs w:val="24"/>
                <w:lang w:val="en-US"/>
              </w:rPr>
              <w:t>175</w:t>
            </w:r>
          </w:p>
        </w:tc>
      </w:tr>
      <w:tr w:rsidR="00F941E4" w:rsidRPr="00F941E4" w:rsidTr="00F941E4">
        <w:trPr>
          <w:cantSplit/>
          <w:trHeight w:val="255"/>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en-US"/>
              </w:rPr>
              <w:t>-</w:t>
            </w:r>
            <w:r w:rsidRPr="00F941E4">
              <w:rPr>
                <w:rFonts w:ascii="Times New Roman" w:eastAsia="MS Mincho" w:hAnsi="Times New Roman"/>
                <w:bCs/>
                <w:sz w:val="24"/>
                <w:szCs w:val="24"/>
                <w:lang w:val="bg-BG"/>
              </w:rPr>
              <w:t>77</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+2</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+8</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en-US"/>
              </w:rPr>
              <w:t>-</w:t>
            </w:r>
            <w:r w:rsidRPr="00F941E4">
              <w:rPr>
                <w:rFonts w:ascii="Times New Roman" w:eastAsia="MS Mincho" w:hAnsi="Times New Roman"/>
                <w:bCs/>
                <w:sz w:val="24"/>
                <w:szCs w:val="24"/>
                <w:lang w:val="bg-BG"/>
              </w:rPr>
              <w:t>6</w:t>
            </w:r>
          </w:p>
        </w:tc>
      </w:tr>
      <w:tr w:rsidR="00F941E4" w:rsidRPr="00F941E4" w:rsidTr="00F941E4">
        <w:trPr>
          <w:cantSplit/>
          <w:trHeight w:val="308"/>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РУ ДИМИТРОВГРАД</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96</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34</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34</w:t>
            </w:r>
          </w:p>
        </w:tc>
      </w:tr>
      <w:tr w:rsidR="00F941E4" w:rsidRPr="00F941E4" w:rsidTr="00F941E4">
        <w:trPr>
          <w:cantSplit/>
          <w:trHeight w:val="309"/>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en-US"/>
              </w:rPr>
              <w:t>2017</w:t>
            </w:r>
            <w:r w:rsidRPr="00F941E4">
              <w:rPr>
                <w:rFonts w:ascii="Times New Roman" w:eastAsia="MS Mincho" w:hAnsi="Times New Roman"/>
                <w:sz w:val="24"/>
                <w:szCs w:val="24"/>
                <w:lang w:val="bg-BG"/>
              </w:rPr>
              <w:t xml:space="preserve">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143</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41</w:t>
            </w:r>
          </w:p>
        </w:tc>
      </w:tr>
      <w:tr w:rsidR="00F941E4" w:rsidRPr="00F941E4" w:rsidTr="00F941E4">
        <w:trPr>
          <w:cantSplit/>
          <w:trHeight w:val="345"/>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-47</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-7</w:t>
            </w:r>
          </w:p>
        </w:tc>
      </w:tr>
      <w:tr w:rsidR="00F941E4" w:rsidRPr="00F941E4" w:rsidTr="00F941E4">
        <w:trPr>
          <w:cantSplit/>
          <w:trHeight w:val="192"/>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РУ ХАРМАНЛИ</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128</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48</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65</w:t>
            </w:r>
          </w:p>
        </w:tc>
      </w:tr>
      <w:tr w:rsidR="00F941E4" w:rsidRPr="00F941E4" w:rsidTr="00F941E4">
        <w:trPr>
          <w:cantSplit/>
          <w:trHeight w:val="171"/>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Borders>
              <w:bottom w:val="single" w:sz="4" w:space="0" w:color="auto"/>
            </w:tcBorders>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104</w:t>
            </w:r>
          </w:p>
        </w:tc>
        <w:tc>
          <w:tcPr>
            <w:tcW w:w="144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30</w:t>
            </w:r>
          </w:p>
        </w:tc>
        <w:tc>
          <w:tcPr>
            <w:tcW w:w="126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w:t>
            </w:r>
          </w:p>
        </w:tc>
        <w:tc>
          <w:tcPr>
            <w:tcW w:w="126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32</w:t>
            </w:r>
          </w:p>
        </w:tc>
      </w:tr>
      <w:tr w:rsidR="00F941E4" w:rsidRPr="00F941E4" w:rsidTr="00F941E4">
        <w:trPr>
          <w:cantSplit/>
          <w:trHeight w:val="180"/>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Borders>
              <w:bottom w:val="single" w:sz="4" w:space="0" w:color="auto"/>
            </w:tcBorders>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+24</w:t>
            </w:r>
          </w:p>
        </w:tc>
        <w:tc>
          <w:tcPr>
            <w:tcW w:w="144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+18</w:t>
            </w:r>
          </w:p>
        </w:tc>
        <w:tc>
          <w:tcPr>
            <w:tcW w:w="126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w:t>
            </w:r>
          </w:p>
        </w:tc>
        <w:tc>
          <w:tcPr>
            <w:tcW w:w="1260" w:type="dxa"/>
            <w:tcBorders>
              <w:bottom w:val="single" w:sz="4" w:space="0" w:color="auto"/>
            </w:tcBorders>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+33</w:t>
            </w:r>
          </w:p>
        </w:tc>
      </w:tr>
      <w:tr w:rsidR="00F941E4" w:rsidRPr="00F941E4" w:rsidTr="00F941E4">
        <w:trPr>
          <w:cantSplit/>
          <w:trHeight w:val="70"/>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РУ СВИЛЕНГРАД</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88</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28</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29</w:t>
            </w:r>
          </w:p>
        </w:tc>
      </w:tr>
      <w:tr w:rsidR="00F941E4" w:rsidRPr="00F941E4" w:rsidTr="00F941E4">
        <w:trPr>
          <w:cantSplit/>
          <w:trHeight w:val="284"/>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81</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28</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39</w:t>
            </w:r>
          </w:p>
        </w:tc>
      </w:tr>
      <w:tr w:rsidR="00F941E4" w:rsidRPr="00F941E4" w:rsidTr="00F941E4">
        <w:trPr>
          <w:cantSplit/>
          <w:trHeight w:val="360"/>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+7</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-10</w:t>
            </w:r>
          </w:p>
        </w:tc>
      </w:tr>
      <w:tr w:rsidR="00F941E4" w:rsidRPr="00F941E4" w:rsidTr="00F941E4">
        <w:trPr>
          <w:cantSplit/>
          <w:trHeight w:val="164"/>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РУ ТОПОЛОВГРАД</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37</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15</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17</w:t>
            </w:r>
          </w:p>
        </w:tc>
      </w:tr>
      <w:tr w:rsidR="00F941E4" w:rsidRPr="00F941E4" w:rsidTr="00F941E4">
        <w:trPr>
          <w:cantSplit/>
          <w:trHeight w:val="242"/>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29</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13</w:t>
            </w:r>
          </w:p>
        </w:tc>
      </w:tr>
      <w:tr w:rsidR="00F941E4" w:rsidRPr="00F941E4" w:rsidTr="00F941E4">
        <w:trPr>
          <w:cantSplit/>
          <w:trHeight w:val="330"/>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+8</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+4</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+4</w:t>
            </w:r>
          </w:p>
        </w:tc>
      </w:tr>
      <w:tr w:rsidR="00F941E4" w:rsidRPr="00F941E4" w:rsidTr="00F941E4">
        <w:trPr>
          <w:cantSplit/>
          <w:trHeight w:val="192"/>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РУ ИВАЙЛОВГРАД</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16</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w:t>
            </w:r>
          </w:p>
        </w:tc>
      </w:tr>
      <w:tr w:rsidR="00F941E4" w:rsidRPr="00F941E4" w:rsidTr="00F941E4">
        <w:trPr>
          <w:cantSplit/>
          <w:trHeight w:val="330"/>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14</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4</w:t>
            </w:r>
          </w:p>
        </w:tc>
      </w:tr>
      <w:tr w:rsidR="00F941E4" w:rsidRPr="00F941E4" w:rsidTr="00F941E4">
        <w:trPr>
          <w:cantSplit/>
          <w:trHeight w:val="302"/>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+2</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-3</w:t>
            </w:r>
          </w:p>
        </w:tc>
      </w:tr>
      <w:tr w:rsidR="00F941E4" w:rsidRPr="00F941E4" w:rsidTr="00F941E4">
        <w:trPr>
          <w:cantSplit/>
          <w:trHeight w:val="390"/>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ГРУПА “КПДГПАМ”</w:t>
            </w:r>
          </w:p>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ОДМВР ХАСКОВО</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76</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14</w:t>
            </w:r>
          </w:p>
        </w:tc>
      </w:tr>
      <w:tr w:rsidR="00F941E4" w:rsidRPr="00F941E4" w:rsidTr="00F941E4">
        <w:trPr>
          <w:cantSplit/>
          <w:trHeight w:val="230"/>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57</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13</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19</w:t>
            </w:r>
          </w:p>
        </w:tc>
      </w:tr>
      <w:tr w:rsidR="00F941E4" w:rsidRPr="00F941E4" w:rsidTr="00F941E4">
        <w:trPr>
          <w:cantSplit/>
          <w:trHeight w:val="295"/>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+19</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-2</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+1</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-5</w:t>
            </w:r>
          </w:p>
        </w:tc>
      </w:tr>
      <w:tr w:rsidR="00F941E4" w:rsidRPr="00F941E4" w:rsidTr="00F941E4">
        <w:trPr>
          <w:cantSplit/>
          <w:trHeight w:val="137"/>
          <w:jc w:val="center"/>
        </w:trPr>
        <w:tc>
          <w:tcPr>
            <w:tcW w:w="2700" w:type="dxa"/>
            <w:vMerge w:val="restart"/>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ВСИЧКО:</w:t>
            </w: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2018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694</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272</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22</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329</w:t>
            </w:r>
          </w:p>
        </w:tc>
      </w:tr>
      <w:tr w:rsidR="00F941E4" w:rsidRPr="00F941E4" w:rsidTr="00F941E4">
        <w:trPr>
          <w:cantSplit/>
          <w:trHeight w:val="241"/>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2017 г.</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758</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252</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 xml:space="preserve">  7</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r w:rsidRPr="00F941E4">
              <w:rPr>
                <w:rFonts w:ascii="Times New Roman" w:eastAsia="MS Mincho" w:hAnsi="Times New Roman"/>
                <w:sz w:val="24"/>
                <w:szCs w:val="24"/>
                <w:lang w:val="bg-BG"/>
              </w:rPr>
              <w:t>323</w:t>
            </w:r>
          </w:p>
        </w:tc>
      </w:tr>
      <w:tr w:rsidR="00F941E4" w:rsidRPr="00F941E4" w:rsidTr="00F941E4">
        <w:trPr>
          <w:cantSplit/>
          <w:trHeight w:val="285"/>
          <w:jc w:val="center"/>
        </w:trPr>
        <w:tc>
          <w:tcPr>
            <w:tcW w:w="2700" w:type="dxa"/>
            <w:vMerge/>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Разлика /+,-/</w:t>
            </w:r>
          </w:p>
        </w:tc>
        <w:tc>
          <w:tcPr>
            <w:tcW w:w="1620" w:type="dxa"/>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-64</w:t>
            </w:r>
          </w:p>
        </w:tc>
        <w:tc>
          <w:tcPr>
            <w:tcW w:w="144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+20</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+15</w:t>
            </w:r>
          </w:p>
        </w:tc>
        <w:tc>
          <w:tcPr>
            <w:tcW w:w="1260" w:type="dxa"/>
            <w:vAlign w:val="center"/>
          </w:tcPr>
          <w:p w:rsidR="00F941E4" w:rsidRPr="00F941E4" w:rsidRDefault="00F941E4" w:rsidP="00F941E4">
            <w:pPr>
              <w:tabs>
                <w:tab w:val="left" w:pos="8100"/>
              </w:tabs>
              <w:spacing w:after="0" w:line="240" w:lineRule="auto"/>
              <w:ind w:right="-792"/>
              <w:jc w:val="both"/>
              <w:rPr>
                <w:rFonts w:ascii="Times New Roman" w:eastAsia="MS Mincho" w:hAnsi="Times New Roman"/>
                <w:bCs/>
                <w:sz w:val="24"/>
                <w:szCs w:val="24"/>
                <w:lang w:val="bg-BG"/>
              </w:rPr>
            </w:pPr>
            <w:r w:rsidRPr="00F941E4">
              <w:rPr>
                <w:rFonts w:ascii="Times New Roman" w:eastAsia="MS Mincho" w:hAnsi="Times New Roman"/>
                <w:bCs/>
                <w:sz w:val="24"/>
                <w:szCs w:val="24"/>
                <w:lang w:val="bg-BG"/>
              </w:rPr>
              <w:t xml:space="preserve"> +6</w:t>
            </w:r>
          </w:p>
        </w:tc>
      </w:tr>
    </w:tbl>
    <w:p w:rsidR="00F941E4" w:rsidRPr="00F941E4" w:rsidRDefault="00F941E4" w:rsidP="00F941E4">
      <w:pPr>
        <w:tabs>
          <w:tab w:val="left" w:pos="8100"/>
        </w:tabs>
        <w:spacing w:after="0" w:line="240" w:lineRule="auto"/>
        <w:ind w:right="-792"/>
        <w:jc w:val="both"/>
        <w:rPr>
          <w:rFonts w:ascii="Times New Roman" w:eastAsia="MS Mincho" w:hAnsi="Times New Roman"/>
          <w:color w:val="FFFF00"/>
          <w:sz w:val="24"/>
          <w:szCs w:val="24"/>
          <w:lang w:val="bg-BG"/>
        </w:rPr>
      </w:pPr>
    </w:p>
    <w:p w:rsidR="00F941E4" w:rsidRPr="00F941E4" w:rsidRDefault="00F941E4" w:rsidP="00F941E4">
      <w:pPr>
        <w:tabs>
          <w:tab w:val="left" w:pos="8100"/>
        </w:tabs>
        <w:spacing w:after="0" w:line="240" w:lineRule="auto"/>
        <w:ind w:right="-792"/>
        <w:jc w:val="both"/>
        <w:rPr>
          <w:rFonts w:ascii="Times New Roman" w:eastAsia="MS Mincho" w:hAnsi="Times New Roman"/>
          <w:color w:val="FFFF00"/>
          <w:sz w:val="24"/>
          <w:szCs w:val="24"/>
          <w:lang w:val="bg-BG"/>
        </w:rPr>
      </w:pPr>
    </w:p>
    <w:p w:rsidR="00FE59E3" w:rsidRDefault="00F941E4" w:rsidP="00F941E4">
      <w:pPr>
        <w:spacing w:after="0" w:line="240" w:lineRule="auto"/>
        <w:ind w:right="-792" w:firstLine="720"/>
        <w:rPr>
          <w:rFonts w:ascii="Times New Roman" w:hAnsi="Times New Roman"/>
          <w:i/>
          <w:iCs/>
          <w:sz w:val="24"/>
          <w:szCs w:val="24"/>
          <w:lang w:val="bg-BG"/>
        </w:rPr>
      </w:pPr>
      <w:r w:rsidRPr="00F941E4">
        <w:rPr>
          <w:rFonts w:ascii="Times New Roman" w:eastAsia="MS Mincho" w:hAnsi="Times New Roman"/>
          <w:sz w:val="24"/>
          <w:szCs w:val="24"/>
          <w:lang w:val="bg-BG"/>
        </w:rPr>
        <w:t xml:space="preserve">Статистиката показва, че на територията, обслужвана от ОДМВР Хасково в сравнение със същия период на 2017 г., имаме увеличение на броя на тежките ПТП с 20, при броя на убитите  също се наблюдава увеличение с 15 бр., и при  ранените се наблюдава увеличение с 6 бр. </w:t>
      </w:r>
    </w:p>
    <w:p w:rsidR="00FE59E3" w:rsidRDefault="00FE59E3" w:rsidP="00A775EB">
      <w:pPr>
        <w:spacing w:after="0" w:line="240" w:lineRule="auto"/>
        <w:jc w:val="both"/>
        <w:rPr>
          <w:rFonts w:ascii="Times New Roman" w:hAnsi="Times New Roman"/>
          <w:sz w:val="24"/>
          <w:szCs w:val="24"/>
          <w:lang w:val="bg-BG"/>
        </w:rPr>
      </w:pPr>
    </w:p>
    <w:p w:rsidR="001B35CB" w:rsidRDefault="001B35CB" w:rsidP="00A775EB">
      <w:pPr>
        <w:spacing w:after="0" w:line="240" w:lineRule="auto"/>
        <w:jc w:val="both"/>
        <w:rPr>
          <w:rFonts w:ascii="Times New Roman" w:hAnsi="Times New Roman"/>
          <w:sz w:val="24"/>
          <w:szCs w:val="24"/>
          <w:lang w:val="bg-BG"/>
        </w:rPr>
      </w:pPr>
    </w:p>
    <w:p w:rsidR="001B35CB" w:rsidRPr="00D917F6" w:rsidRDefault="00FC3138" w:rsidP="0066127F">
      <w:pPr>
        <w:spacing w:after="0" w:line="240" w:lineRule="auto"/>
        <w:ind w:firstLine="1418"/>
        <w:jc w:val="both"/>
        <w:rPr>
          <w:rFonts w:ascii="Times New Roman" w:hAnsi="Times New Roman"/>
          <w:b/>
          <w:bCs/>
          <w:iCs/>
          <w:sz w:val="24"/>
          <w:szCs w:val="24"/>
          <w:lang w:val="bg-BG"/>
        </w:rPr>
      </w:pPr>
      <w:r w:rsidRPr="00D917F6">
        <w:rPr>
          <w:rFonts w:ascii="Times New Roman" w:hAnsi="Times New Roman"/>
          <w:b/>
          <w:bCs/>
          <w:iCs/>
          <w:sz w:val="24"/>
          <w:szCs w:val="24"/>
          <w:lang w:val="bg-BG"/>
        </w:rPr>
        <w:lastRenderedPageBreak/>
        <w:t>ІІІ.</w:t>
      </w:r>
      <w:r w:rsidR="0066127F" w:rsidRPr="00D917F6">
        <w:rPr>
          <w:rFonts w:ascii="Times New Roman" w:hAnsi="Times New Roman"/>
          <w:b/>
          <w:bCs/>
          <w:iCs/>
          <w:sz w:val="24"/>
          <w:szCs w:val="24"/>
          <w:lang w:val="bg-BG"/>
        </w:rPr>
        <w:t xml:space="preserve"> </w:t>
      </w:r>
      <w:r w:rsidR="001B35CB" w:rsidRPr="00D917F6">
        <w:rPr>
          <w:rFonts w:ascii="Times New Roman" w:hAnsi="Times New Roman"/>
          <w:b/>
          <w:bCs/>
          <w:iCs/>
          <w:sz w:val="24"/>
          <w:szCs w:val="24"/>
          <w:lang w:val="bg-BG"/>
        </w:rPr>
        <w:t>Прегледът на статистическите данни за пътнотранспортните</w:t>
      </w:r>
      <w:r w:rsidR="007762A0" w:rsidRPr="00D917F6">
        <w:rPr>
          <w:rFonts w:ascii="Times New Roman" w:hAnsi="Times New Roman"/>
          <w:b/>
          <w:bCs/>
          <w:iCs/>
          <w:sz w:val="24"/>
          <w:szCs w:val="24"/>
          <w:lang w:val="en-US"/>
        </w:rPr>
        <w:t xml:space="preserve"> </w:t>
      </w:r>
      <w:r w:rsidR="001B35CB" w:rsidRPr="00D917F6">
        <w:rPr>
          <w:rFonts w:ascii="Times New Roman" w:hAnsi="Times New Roman"/>
          <w:b/>
          <w:bCs/>
          <w:iCs/>
          <w:sz w:val="24"/>
          <w:szCs w:val="24"/>
          <w:lang w:val="bg-BG"/>
        </w:rPr>
        <w:t>произшествия и жертвите при тях дават възможност да се направят</w:t>
      </w:r>
      <w:r w:rsidR="007762A0" w:rsidRPr="00D917F6">
        <w:rPr>
          <w:rFonts w:ascii="Times New Roman" w:hAnsi="Times New Roman"/>
          <w:b/>
          <w:bCs/>
          <w:iCs/>
          <w:sz w:val="24"/>
          <w:szCs w:val="24"/>
          <w:lang w:val="en-US"/>
        </w:rPr>
        <w:t xml:space="preserve"> </w:t>
      </w:r>
      <w:r w:rsidR="001B35CB" w:rsidRPr="00D917F6">
        <w:rPr>
          <w:rFonts w:ascii="Times New Roman" w:hAnsi="Times New Roman"/>
          <w:b/>
          <w:bCs/>
          <w:iCs/>
          <w:sz w:val="24"/>
          <w:szCs w:val="24"/>
          <w:lang w:val="bg-BG"/>
        </w:rPr>
        <w:t>някои оценки:</w:t>
      </w:r>
    </w:p>
    <w:p w:rsidR="001B35CB" w:rsidRPr="007762A0" w:rsidRDefault="001B35CB" w:rsidP="0066127F">
      <w:pPr>
        <w:spacing w:after="0" w:line="240" w:lineRule="auto"/>
        <w:ind w:firstLine="1418"/>
        <w:jc w:val="both"/>
        <w:rPr>
          <w:rFonts w:ascii="Times New Roman" w:hAnsi="Times New Roman"/>
          <w:sz w:val="24"/>
          <w:szCs w:val="24"/>
          <w:lang w:val="bg-BG"/>
        </w:rPr>
      </w:pPr>
      <w:r w:rsidRPr="007762A0">
        <w:rPr>
          <w:rFonts w:ascii="Times New Roman" w:hAnsi="Times New Roman"/>
          <w:sz w:val="24"/>
          <w:szCs w:val="24"/>
          <w:lang w:val="bg-BG"/>
        </w:rPr>
        <w:t>1. Най-голям е броят на пътнотранспортните произшествия и жертвите</w:t>
      </w:r>
      <w:r w:rsidR="007762A0" w:rsidRPr="007762A0">
        <w:rPr>
          <w:rFonts w:ascii="Times New Roman" w:hAnsi="Times New Roman"/>
          <w:sz w:val="24"/>
          <w:szCs w:val="24"/>
          <w:lang w:val="en-US"/>
        </w:rPr>
        <w:t xml:space="preserve"> </w:t>
      </w:r>
      <w:r w:rsidRPr="007762A0">
        <w:rPr>
          <w:rFonts w:ascii="Times New Roman" w:hAnsi="Times New Roman"/>
          <w:sz w:val="24"/>
          <w:szCs w:val="24"/>
          <w:lang w:val="bg-BG"/>
        </w:rPr>
        <w:t xml:space="preserve">при тях поради превишена и несъобразена скорост - </w:t>
      </w:r>
      <w:r w:rsidR="00F941E4">
        <w:rPr>
          <w:rFonts w:ascii="Times New Roman" w:hAnsi="Times New Roman"/>
          <w:sz w:val="24"/>
          <w:szCs w:val="24"/>
          <w:lang w:val="bg-BG"/>
        </w:rPr>
        <w:t>12</w:t>
      </w:r>
      <w:r w:rsidRPr="007762A0">
        <w:rPr>
          <w:rFonts w:ascii="Times New Roman" w:hAnsi="Times New Roman"/>
          <w:sz w:val="24"/>
          <w:szCs w:val="24"/>
          <w:lang w:val="bg-BG"/>
        </w:rPr>
        <w:t xml:space="preserve"> загинали и </w:t>
      </w:r>
      <w:r w:rsidR="00594583">
        <w:rPr>
          <w:rFonts w:ascii="Times New Roman" w:hAnsi="Times New Roman"/>
          <w:sz w:val="24"/>
          <w:szCs w:val="24"/>
          <w:lang w:val="bg-BG"/>
        </w:rPr>
        <w:t>137</w:t>
      </w:r>
      <w:r w:rsidRPr="007762A0">
        <w:rPr>
          <w:rFonts w:ascii="Times New Roman" w:hAnsi="Times New Roman"/>
          <w:sz w:val="24"/>
          <w:szCs w:val="24"/>
          <w:lang w:val="bg-BG"/>
        </w:rPr>
        <w:t xml:space="preserve"> ранени</w:t>
      </w:r>
      <w:r w:rsidR="007762A0" w:rsidRPr="007762A0">
        <w:rPr>
          <w:rFonts w:ascii="Times New Roman" w:hAnsi="Times New Roman"/>
          <w:sz w:val="24"/>
          <w:szCs w:val="24"/>
          <w:lang w:val="bg-BG"/>
        </w:rPr>
        <w:t>.</w:t>
      </w:r>
    </w:p>
    <w:p w:rsidR="001B35CB" w:rsidRPr="007762A0" w:rsidRDefault="001B35CB" w:rsidP="0066127F">
      <w:pPr>
        <w:spacing w:after="0" w:line="240" w:lineRule="auto"/>
        <w:ind w:firstLine="1418"/>
        <w:jc w:val="both"/>
        <w:rPr>
          <w:rFonts w:ascii="Times New Roman" w:hAnsi="Times New Roman"/>
          <w:sz w:val="24"/>
          <w:szCs w:val="24"/>
          <w:lang w:val="bg-BG"/>
        </w:rPr>
      </w:pPr>
      <w:r w:rsidRPr="007762A0">
        <w:rPr>
          <w:rFonts w:ascii="Times New Roman" w:hAnsi="Times New Roman"/>
          <w:sz w:val="24"/>
          <w:szCs w:val="24"/>
          <w:lang w:val="bg-BG"/>
        </w:rPr>
        <w:t>2. Неправилното изпреварване и навлизане в лентата за насрещно</w:t>
      </w:r>
      <w:r w:rsidR="007762A0" w:rsidRPr="007762A0">
        <w:rPr>
          <w:rFonts w:ascii="Times New Roman" w:hAnsi="Times New Roman"/>
          <w:sz w:val="24"/>
          <w:szCs w:val="24"/>
          <w:lang w:val="en-US"/>
        </w:rPr>
        <w:t xml:space="preserve"> </w:t>
      </w:r>
      <w:r w:rsidRPr="007762A0">
        <w:rPr>
          <w:rFonts w:ascii="Times New Roman" w:hAnsi="Times New Roman"/>
          <w:sz w:val="24"/>
          <w:szCs w:val="24"/>
          <w:lang w:val="bg-BG"/>
        </w:rPr>
        <w:t xml:space="preserve">движение ежедневно дава жертви - </w:t>
      </w:r>
      <w:r w:rsidR="00594583">
        <w:rPr>
          <w:rFonts w:ascii="Times New Roman" w:hAnsi="Times New Roman"/>
          <w:sz w:val="24"/>
          <w:szCs w:val="24"/>
          <w:lang w:val="bg-BG"/>
        </w:rPr>
        <w:t>3</w:t>
      </w:r>
      <w:r w:rsidRPr="007762A0">
        <w:rPr>
          <w:rFonts w:ascii="Times New Roman" w:hAnsi="Times New Roman"/>
          <w:sz w:val="24"/>
          <w:szCs w:val="24"/>
          <w:lang w:val="bg-BG"/>
        </w:rPr>
        <w:t xml:space="preserve"> загинали и </w:t>
      </w:r>
      <w:r w:rsidR="00594583">
        <w:rPr>
          <w:rFonts w:ascii="Times New Roman" w:hAnsi="Times New Roman"/>
          <w:sz w:val="24"/>
          <w:szCs w:val="24"/>
          <w:lang w:val="bg-BG"/>
        </w:rPr>
        <w:t>17</w:t>
      </w:r>
      <w:r w:rsidRPr="007762A0">
        <w:rPr>
          <w:rFonts w:ascii="Times New Roman" w:hAnsi="Times New Roman"/>
          <w:sz w:val="24"/>
          <w:szCs w:val="24"/>
          <w:lang w:val="bg-BG"/>
        </w:rPr>
        <w:t xml:space="preserve"> ранени.</w:t>
      </w:r>
    </w:p>
    <w:p w:rsidR="001B35CB" w:rsidRPr="007762A0" w:rsidRDefault="001B35CB" w:rsidP="0066127F">
      <w:pPr>
        <w:spacing w:after="0" w:line="240" w:lineRule="auto"/>
        <w:ind w:firstLine="1418"/>
        <w:jc w:val="both"/>
        <w:rPr>
          <w:rFonts w:ascii="Times New Roman" w:hAnsi="Times New Roman"/>
          <w:sz w:val="24"/>
          <w:szCs w:val="24"/>
          <w:lang w:val="bg-BG"/>
        </w:rPr>
      </w:pPr>
      <w:r w:rsidRPr="007762A0">
        <w:rPr>
          <w:rFonts w:ascii="Times New Roman" w:hAnsi="Times New Roman"/>
          <w:sz w:val="24"/>
          <w:szCs w:val="24"/>
          <w:lang w:val="bg-BG"/>
        </w:rPr>
        <w:t xml:space="preserve">3. Отнемането на предимство води до тежки последици - </w:t>
      </w:r>
      <w:r w:rsidR="00594583">
        <w:rPr>
          <w:rFonts w:ascii="Times New Roman" w:hAnsi="Times New Roman"/>
          <w:sz w:val="24"/>
          <w:szCs w:val="24"/>
          <w:lang w:val="bg-BG"/>
        </w:rPr>
        <w:t>2</w:t>
      </w:r>
      <w:r w:rsidRPr="007762A0">
        <w:rPr>
          <w:rFonts w:ascii="Times New Roman" w:hAnsi="Times New Roman"/>
          <w:sz w:val="24"/>
          <w:szCs w:val="24"/>
          <w:lang w:val="bg-BG"/>
        </w:rPr>
        <w:t xml:space="preserve"> загинали и</w:t>
      </w:r>
      <w:r w:rsidR="007762A0" w:rsidRPr="007762A0">
        <w:rPr>
          <w:rFonts w:ascii="Times New Roman" w:hAnsi="Times New Roman"/>
          <w:sz w:val="24"/>
          <w:szCs w:val="24"/>
          <w:lang w:val="en-US"/>
        </w:rPr>
        <w:t xml:space="preserve"> </w:t>
      </w:r>
      <w:r w:rsidR="00594583">
        <w:rPr>
          <w:rFonts w:ascii="Times New Roman" w:hAnsi="Times New Roman"/>
          <w:sz w:val="24"/>
          <w:szCs w:val="24"/>
          <w:lang w:val="bg-BG"/>
        </w:rPr>
        <w:t>54</w:t>
      </w:r>
      <w:r w:rsidRPr="007762A0">
        <w:rPr>
          <w:rFonts w:ascii="Times New Roman" w:hAnsi="Times New Roman"/>
          <w:sz w:val="24"/>
          <w:szCs w:val="24"/>
          <w:lang w:val="bg-BG"/>
        </w:rPr>
        <w:t xml:space="preserve"> ранени.</w:t>
      </w:r>
    </w:p>
    <w:p w:rsidR="001B35CB" w:rsidRPr="007762A0" w:rsidRDefault="001B35CB" w:rsidP="0066127F">
      <w:pPr>
        <w:spacing w:after="0" w:line="240" w:lineRule="auto"/>
        <w:ind w:firstLine="1418"/>
        <w:jc w:val="both"/>
        <w:rPr>
          <w:rFonts w:ascii="Times New Roman" w:hAnsi="Times New Roman"/>
          <w:sz w:val="24"/>
          <w:szCs w:val="24"/>
          <w:lang w:val="bg-BG"/>
        </w:rPr>
      </w:pPr>
      <w:r w:rsidRPr="007762A0">
        <w:rPr>
          <w:rFonts w:ascii="Times New Roman" w:hAnsi="Times New Roman"/>
          <w:sz w:val="24"/>
          <w:szCs w:val="24"/>
          <w:lang w:val="bg-BG"/>
        </w:rPr>
        <w:t>4. Висока е смъртността при хора</w:t>
      </w:r>
      <w:r w:rsidR="007762A0" w:rsidRPr="007762A0">
        <w:rPr>
          <w:rFonts w:ascii="Times New Roman" w:hAnsi="Times New Roman"/>
          <w:sz w:val="24"/>
          <w:szCs w:val="24"/>
          <w:lang w:val="bg-BG"/>
        </w:rPr>
        <w:t>та</w:t>
      </w:r>
      <w:r w:rsidRPr="007762A0">
        <w:rPr>
          <w:rFonts w:ascii="Times New Roman" w:hAnsi="Times New Roman"/>
          <w:sz w:val="24"/>
          <w:szCs w:val="24"/>
          <w:lang w:val="bg-BG"/>
        </w:rPr>
        <w:t xml:space="preserve"> от </w:t>
      </w:r>
      <w:r w:rsidR="007762A0" w:rsidRPr="007762A0">
        <w:rPr>
          <w:rFonts w:ascii="Times New Roman" w:hAnsi="Times New Roman"/>
          <w:sz w:val="24"/>
          <w:szCs w:val="24"/>
          <w:lang w:val="bg-BG"/>
        </w:rPr>
        <w:t>25-</w:t>
      </w:r>
      <w:r w:rsidRPr="007762A0">
        <w:rPr>
          <w:rFonts w:ascii="Times New Roman" w:hAnsi="Times New Roman"/>
          <w:sz w:val="24"/>
          <w:szCs w:val="24"/>
          <w:lang w:val="bg-BG"/>
        </w:rPr>
        <w:t xml:space="preserve"> до </w:t>
      </w:r>
      <w:r w:rsidR="007762A0" w:rsidRPr="007762A0">
        <w:rPr>
          <w:rFonts w:ascii="Times New Roman" w:hAnsi="Times New Roman"/>
          <w:sz w:val="24"/>
          <w:szCs w:val="24"/>
          <w:lang w:val="bg-BG"/>
        </w:rPr>
        <w:t>64</w:t>
      </w:r>
      <w:r w:rsidRPr="007762A0">
        <w:rPr>
          <w:rFonts w:ascii="Times New Roman" w:hAnsi="Times New Roman"/>
          <w:sz w:val="24"/>
          <w:szCs w:val="24"/>
          <w:lang w:val="bg-BG"/>
        </w:rPr>
        <w:t>-годишна възраст -</w:t>
      </w:r>
      <w:r w:rsidR="007762A0" w:rsidRPr="007762A0">
        <w:rPr>
          <w:rFonts w:ascii="Times New Roman" w:hAnsi="Times New Roman"/>
          <w:sz w:val="24"/>
          <w:szCs w:val="24"/>
          <w:lang w:val="en-US"/>
        </w:rPr>
        <w:t xml:space="preserve"> </w:t>
      </w:r>
      <w:r w:rsidR="00594583">
        <w:rPr>
          <w:rFonts w:ascii="Times New Roman" w:hAnsi="Times New Roman"/>
          <w:sz w:val="24"/>
          <w:szCs w:val="24"/>
          <w:lang w:val="bg-BG"/>
        </w:rPr>
        <w:t>11</w:t>
      </w:r>
      <w:r w:rsidRPr="007762A0">
        <w:rPr>
          <w:rFonts w:ascii="Times New Roman" w:hAnsi="Times New Roman"/>
          <w:sz w:val="24"/>
          <w:szCs w:val="24"/>
          <w:lang w:val="bg-BG"/>
        </w:rPr>
        <w:t xml:space="preserve"> са загиналите и </w:t>
      </w:r>
      <w:r w:rsidR="00594583">
        <w:rPr>
          <w:rFonts w:ascii="Times New Roman" w:hAnsi="Times New Roman"/>
          <w:sz w:val="24"/>
          <w:szCs w:val="24"/>
          <w:lang w:val="bg-BG"/>
        </w:rPr>
        <w:t>183</w:t>
      </w:r>
      <w:r w:rsidRPr="007762A0">
        <w:rPr>
          <w:rFonts w:ascii="Times New Roman" w:hAnsi="Times New Roman"/>
          <w:sz w:val="24"/>
          <w:szCs w:val="24"/>
          <w:lang w:val="bg-BG"/>
        </w:rPr>
        <w:t xml:space="preserve"> са с наранявания.</w:t>
      </w:r>
    </w:p>
    <w:p w:rsidR="001B35CB" w:rsidRPr="007762A0" w:rsidRDefault="001B35CB" w:rsidP="0066127F">
      <w:pPr>
        <w:spacing w:after="0" w:line="240" w:lineRule="auto"/>
        <w:ind w:firstLine="1418"/>
        <w:jc w:val="both"/>
        <w:rPr>
          <w:rFonts w:ascii="Times New Roman" w:hAnsi="Times New Roman"/>
          <w:sz w:val="24"/>
          <w:szCs w:val="24"/>
          <w:lang w:val="bg-BG"/>
        </w:rPr>
      </w:pPr>
      <w:r w:rsidRPr="007762A0">
        <w:rPr>
          <w:rFonts w:ascii="Times New Roman" w:hAnsi="Times New Roman"/>
          <w:sz w:val="24"/>
          <w:szCs w:val="24"/>
          <w:lang w:val="bg-BG"/>
        </w:rPr>
        <w:t xml:space="preserve">5. Поради загуба на управление и самостоятелни ПТП са загинали </w:t>
      </w:r>
      <w:r w:rsidR="00594583">
        <w:rPr>
          <w:rFonts w:ascii="Times New Roman" w:hAnsi="Times New Roman"/>
          <w:sz w:val="24"/>
          <w:szCs w:val="24"/>
          <w:lang w:val="bg-BG"/>
        </w:rPr>
        <w:t>4</w:t>
      </w:r>
      <w:r w:rsidR="007762A0" w:rsidRPr="007762A0">
        <w:rPr>
          <w:rFonts w:ascii="Times New Roman" w:hAnsi="Times New Roman"/>
          <w:sz w:val="24"/>
          <w:szCs w:val="24"/>
          <w:lang w:val="en-US"/>
        </w:rPr>
        <w:t xml:space="preserve"> </w:t>
      </w:r>
      <w:r w:rsidRPr="007762A0">
        <w:rPr>
          <w:rFonts w:ascii="Times New Roman" w:hAnsi="Times New Roman"/>
          <w:sz w:val="24"/>
          <w:szCs w:val="24"/>
          <w:lang w:val="bg-BG"/>
        </w:rPr>
        <w:t xml:space="preserve">души и са били ранени </w:t>
      </w:r>
      <w:r w:rsidR="00594583">
        <w:rPr>
          <w:rFonts w:ascii="Times New Roman" w:hAnsi="Times New Roman"/>
          <w:sz w:val="24"/>
          <w:szCs w:val="24"/>
          <w:lang w:val="bg-BG"/>
        </w:rPr>
        <w:t>2</w:t>
      </w:r>
      <w:r w:rsidR="007762A0" w:rsidRPr="007762A0">
        <w:rPr>
          <w:rFonts w:ascii="Times New Roman" w:hAnsi="Times New Roman"/>
          <w:sz w:val="24"/>
          <w:szCs w:val="24"/>
          <w:lang w:val="bg-BG"/>
        </w:rPr>
        <w:t>6</w:t>
      </w:r>
      <w:r w:rsidRPr="007762A0">
        <w:rPr>
          <w:rFonts w:ascii="Times New Roman" w:hAnsi="Times New Roman"/>
          <w:sz w:val="24"/>
          <w:szCs w:val="24"/>
          <w:lang w:val="bg-BG"/>
        </w:rPr>
        <w:t>.</w:t>
      </w:r>
    </w:p>
    <w:p w:rsidR="001B35CB" w:rsidRPr="007762A0" w:rsidRDefault="001B35CB" w:rsidP="0066127F">
      <w:pPr>
        <w:spacing w:after="0" w:line="240" w:lineRule="auto"/>
        <w:ind w:firstLine="1418"/>
        <w:jc w:val="both"/>
        <w:rPr>
          <w:rFonts w:ascii="Times New Roman" w:hAnsi="Times New Roman"/>
          <w:sz w:val="24"/>
          <w:szCs w:val="24"/>
          <w:lang w:val="bg-BG"/>
        </w:rPr>
      </w:pPr>
      <w:r w:rsidRPr="007762A0">
        <w:rPr>
          <w:rFonts w:ascii="Times New Roman" w:hAnsi="Times New Roman"/>
          <w:sz w:val="24"/>
          <w:szCs w:val="24"/>
          <w:lang w:val="bg-BG"/>
        </w:rPr>
        <w:t>6. С най-тежки последствия са удари</w:t>
      </w:r>
      <w:r w:rsidR="009C7A07">
        <w:rPr>
          <w:rFonts w:ascii="Times New Roman" w:hAnsi="Times New Roman"/>
          <w:sz w:val="24"/>
          <w:szCs w:val="24"/>
          <w:lang w:val="bg-BG"/>
        </w:rPr>
        <w:t>те</w:t>
      </w:r>
      <w:r w:rsidRPr="007762A0">
        <w:rPr>
          <w:rFonts w:ascii="Times New Roman" w:hAnsi="Times New Roman"/>
          <w:sz w:val="24"/>
          <w:szCs w:val="24"/>
          <w:lang w:val="bg-BG"/>
        </w:rPr>
        <w:t xml:space="preserve"> </w:t>
      </w:r>
      <w:r w:rsidR="009C7A07">
        <w:rPr>
          <w:rFonts w:ascii="Times New Roman" w:hAnsi="Times New Roman"/>
          <w:sz w:val="24"/>
          <w:szCs w:val="24"/>
          <w:lang w:val="bg-BG"/>
        </w:rPr>
        <w:t xml:space="preserve">(челен и страничен) </w:t>
      </w:r>
      <w:r w:rsidRPr="007762A0">
        <w:rPr>
          <w:rFonts w:ascii="Times New Roman" w:hAnsi="Times New Roman"/>
          <w:sz w:val="24"/>
          <w:szCs w:val="24"/>
          <w:lang w:val="bg-BG"/>
        </w:rPr>
        <w:t xml:space="preserve">между МПС - </w:t>
      </w:r>
      <w:r w:rsidR="00594583">
        <w:rPr>
          <w:rFonts w:ascii="Times New Roman" w:hAnsi="Times New Roman"/>
          <w:sz w:val="24"/>
          <w:szCs w:val="24"/>
          <w:lang w:val="bg-BG"/>
        </w:rPr>
        <w:t>6</w:t>
      </w:r>
      <w:r w:rsidRPr="007762A0">
        <w:rPr>
          <w:rFonts w:ascii="Times New Roman" w:hAnsi="Times New Roman"/>
          <w:sz w:val="24"/>
          <w:szCs w:val="24"/>
          <w:lang w:val="bg-BG"/>
        </w:rPr>
        <w:t xml:space="preserve"> загинали и</w:t>
      </w:r>
      <w:r w:rsidR="007762A0" w:rsidRPr="007762A0">
        <w:rPr>
          <w:rFonts w:ascii="Times New Roman" w:hAnsi="Times New Roman"/>
          <w:sz w:val="24"/>
          <w:szCs w:val="24"/>
          <w:lang w:val="en-US"/>
        </w:rPr>
        <w:t xml:space="preserve"> </w:t>
      </w:r>
      <w:r w:rsidR="009C7A07">
        <w:rPr>
          <w:rFonts w:ascii="Times New Roman" w:hAnsi="Times New Roman"/>
          <w:sz w:val="24"/>
          <w:szCs w:val="24"/>
          <w:lang w:val="bg-BG"/>
        </w:rPr>
        <w:t>49</w:t>
      </w:r>
      <w:r w:rsidRPr="007762A0">
        <w:rPr>
          <w:rFonts w:ascii="Times New Roman" w:hAnsi="Times New Roman"/>
          <w:sz w:val="24"/>
          <w:szCs w:val="24"/>
          <w:lang w:val="bg-BG"/>
        </w:rPr>
        <w:t xml:space="preserve"> ранени.</w:t>
      </w:r>
    </w:p>
    <w:p w:rsidR="001B35CB" w:rsidRPr="009C7A07" w:rsidRDefault="001B35CB" w:rsidP="0066127F">
      <w:pPr>
        <w:spacing w:after="0" w:line="240" w:lineRule="auto"/>
        <w:ind w:firstLine="1418"/>
        <w:jc w:val="both"/>
        <w:rPr>
          <w:rFonts w:ascii="Times New Roman" w:hAnsi="Times New Roman"/>
          <w:sz w:val="24"/>
          <w:szCs w:val="24"/>
          <w:lang w:val="bg-BG"/>
        </w:rPr>
      </w:pPr>
      <w:r w:rsidRPr="009C7A07">
        <w:rPr>
          <w:rFonts w:ascii="Times New Roman" w:hAnsi="Times New Roman"/>
          <w:sz w:val="24"/>
          <w:szCs w:val="24"/>
          <w:lang w:val="bg-BG"/>
        </w:rPr>
        <w:t xml:space="preserve">7. Запазва се високият дял на пешеходната </w:t>
      </w:r>
      <w:proofErr w:type="spellStart"/>
      <w:r w:rsidRPr="009C7A07">
        <w:rPr>
          <w:rFonts w:ascii="Times New Roman" w:hAnsi="Times New Roman"/>
          <w:sz w:val="24"/>
          <w:szCs w:val="24"/>
          <w:lang w:val="bg-BG"/>
        </w:rPr>
        <w:t>аварийност</w:t>
      </w:r>
      <w:proofErr w:type="spellEnd"/>
      <w:r w:rsidRPr="009C7A07">
        <w:rPr>
          <w:rFonts w:ascii="Times New Roman" w:hAnsi="Times New Roman"/>
          <w:sz w:val="24"/>
          <w:szCs w:val="24"/>
          <w:lang w:val="bg-BG"/>
        </w:rPr>
        <w:t xml:space="preserve"> - </w:t>
      </w:r>
      <w:r w:rsidR="00594583">
        <w:rPr>
          <w:rFonts w:ascii="Times New Roman" w:hAnsi="Times New Roman"/>
          <w:sz w:val="24"/>
          <w:szCs w:val="24"/>
          <w:lang w:val="bg-BG"/>
        </w:rPr>
        <w:t>3</w:t>
      </w:r>
      <w:r w:rsidRPr="009C7A07">
        <w:rPr>
          <w:rFonts w:ascii="Times New Roman" w:hAnsi="Times New Roman"/>
          <w:sz w:val="24"/>
          <w:szCs w:val="24"/>
          <w:lang w:val="bg-BG"/>
        </w:rPr>
        <w:t xml:space="preserve"> загинали</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 xml:space="preserve">пешеходци и </w:t>
      </w:r>
      <w:r w:rsidR="00594583">
        <w:rPr>
          <w:rFonts w:ascii="Times New Roman" w:hAnsi="Times New Roman"/>
          <w:sz w:val="24"/>
          <w:szCs w:val="24"/>
          <w:lang w:val="bg-BG"/>
        </w:rPr>
        <w:t>54</w:t>
      </w:r>
      <w:r w:rsidRPr="009C7A07">
        <w:rPr>
          <w:rFonts w:ascii="Times New Roman" w:hAnsi="Times New Roman"/>
          <w:sz w:val="24"/>
          <w:szCs w:val="24"/>
          <w:lang w:val="bg-BG"/>
        </w:rPr>
        <w:t xml:space="preserve"> ранени.</w:t>
      </w:r>
    </w:p>
    <w:p w:rsidR="009C7A07" w:rsidRPr="009C7A07" w:rsidRDefault="001B35CB" w:rsidP="0066127F">
      <w:pPr>
        <w:spacing w:after="0" w:line="240" w:lineRule="auto"/>
        <w:ind w:firstLine="1418"/>
        <w:jc w:val="both"/>
        <w:rPr>
          <w:rFonts w:ascii="Times New Roman" w:hAnsi="Times New Roman"/>
          <w:sz w:val="24"/>
          <w:szCs w:val="24"/>
          <w:lang w:val="bg-BG"/>
        </w:rPr>
      </w:pPr>
      <w:r w:rsidRPr="009C7A07">
        <w:rPr>
          <w:rFonts w:ascii="Times New Roman" w:hAnsi="Times New Roman"/>
          <w:sz w:val="24"/>
          <w:szCs w:val="24"/>
          <w:lang w:val="bg-BG"/>
        </w:rPr>
        <w:t xml:space="preserve">8. При различни видове ПТП са загинали </w:t>
      </w:r>
      <w:r w:rsidR="00594583">
        <w:rPr>
          <w:rFonts w:ascii="Times New Roman" w:hAnsi="Times New Roman"/>
          <w:sz w:val="24"/>
          <w:szCs w:val="24"/>
          <w:lang w:val="bg-BG"/>
        </w:rPr>
        <w:t>2</w:t>
      </w:r>
      <w:r w:rsidRPr="009C7A07">
        <w:rPr>
          <w:rFonts w:ascii="Times New Roman" w:hAnsi="Times New Roman"/>
          <w:sz w:val="24"/>
          <w:szCs w:val="24"/>
          <w:lang w:val="bg-BG"/>
        </w:rPr>
        <w:t xml:space="preserve"> пътници и са били ранени</w:t>
      </w:r>
      <w:r w:rsidR="007762A0" w:rsidRPr="009C7A07">
        <w:rPr>
          <w:rFonts w:ascii="Times New Roman" w:hAnsi="Times New Roman"/>
          <w:sz w:val="24"/>
          <w:szCs w:val="24"/>
          <w:lang w:val="en-US"/>
        </w:rPr>
        <w:t xml:space="preserve"> </w:t>
      </w:r>
      <w:r w:rsidR="00594583">
        <w:rPr>
          <w:rFonts w:ascii="Times New Roman" w:hAnsi="Times New Roman"/>
          <w:sz w:val="24"/>
          <w:szCs w:val="24"/>
          <w:lang w:val="bg-BG"/>
        </w:rPr>
        <w:t>17</w:t>
      </w:r>
      <w:r w:rsidRPr="009C7A07">
        <w:rPr>
          <w:rFonts w:ascii="Times New Roman" w:hAnsi="Times New Roman"/>
          <w:sz w:val="24"/>
          <w:szCs w:val="24"/>
          <w:lang w:val="bg-BG"/>
        </w:rPr>
        <w:t>.</w:t>
      </w:r>
      <w:r w:rsidR="007762A0" w:rsidRPr="009C7A07">
        <w:rPr>
          <w:rFonts w:ascii="Times New Roman" w:hAnsi="Times New Roman"/>
          <w:sz w:val="24"/>
          <w:szCs w:val="24"/>
          <w:lang w:val="en-US"/>
        </w:rPr>
        <w:t xml:space="preserve"> </w:t>
      </w:r>
    </w:p>
    <w:p w:rsidR="001B35CB" w:rsidRPr="009C7A07" w:rsidRDefault="001B35CB" w:rsidP="0066127F">
      <w:pPr>
        <w:spacing w:after="0" w:line="240" w:lineRule="auto"/>
        <w:ind w:firstLine="1418"/>
        <w:jc w:val="both"/>
        <w:rPr>
          <w:rFonts w:ascii="Times New Roman" w:hAnsi="Times New Roman"/>
          <w:sz w:val="24"/>
          <w:szCs w:val="24"/>
          <w:lang w:val="bg-BG"/>
        </w:rPr>
      </w:pPr>
      <w:r w:rsidRPr="009C7A07">
        <w:rPr>
          <w:rFonts w:ascii="Times New Roman" w:hAnsi="Times New Roman"/>
          <w:sz w:val="24"/>
          <w:szCs w:val="24"/>
          <w:lang w:val="bg-BG"/>
        </w:rPr>
        <w:t xml:space="preserve">9. Използването на </w:t>
      </w:r>
      <w:proofErr w:type="spellStart"/>
      <w:r w:rsidRPr="009C7A07">
        <w:rPr>
          <w:rFonts w:ascii="Times New Roman" w:hAnsi="Times New Roman"/>
          <w:sz w:val="24"/>
          <w:szCs w:val="24"/>
          <w:lang w:val="bg-BG"/>
        </w:rPr>
        <w:t>обезопасителните</w:t>
      </w:r>
      <w:proofErr w:type="spellEnd"/>
      <w:r w:rsidRPr="009C7A07">
        <w:rPr>
          <w:rFonts w:ascii="Times New Roman" w:hAnsi="Times New Roman"/>
          <w:sz w:val="24"/>
          <w:szCs w:val="24"/>
          <w:lang w:val="bg-BG"/>
        </w:rPr>
        <w:t xml:space="preserve"> колани от пътуващите в моторните</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превозни средства и попаднали в пътнотранспортно произшествия е сравнително</w:t>
      </w:r>
      <w:r w:rsidR="007762A0" w:rsidRPr="009C7A07">
        <w:rPr>
          <w:rFonts w:ascii="Times New Roman" w:hAnsi="Times New Roman"/>
          <w:sz w:val="24"/>
          <w:szCs w:val="24"/>
          <w:lang w:val="en-US"/>
        </w:rPr>
        <w:t xml:space="preserve"> </w:t>
      </w:r>
      <w:r w:rsidR="009C7A07" w:rsidRPr="009C7A07">
        <w:rPr>
          <w:rFonts w:ascii="Times New Roman" w:hAnsi="Times New Roman"/>
          <w:sz w:val="24"/>
          <w:szCs w:val="24"/>
          <w:lang w:val="bg-BG"/>
        </w:rPr>
        <w:t xml:space="preserve">ниско. </w:t>
      </w:r>
      <w:r w:rsidRPr="009C7A07">
        <w:rPr>
          <w:rFonts w:ascii="Times New Roman" w:hAnsi="Times New Roman"/>
          <w:sz w:val="24"/>
          <w:szCs w:val="24"/>
          <w:lang w:val="bg-BG"/>
        </w:rPr>
        <w:t xml:space="preserve">Общо от загиналите водачи и пътници при ПТП </w:t>
      </w:r>
      <w:r w:rsidR="009C7A07" w:rsidRPr="009C7A07">
        <w:rPr>
          <w:rFonts w:ascii="Times New Roman" w:hAnsi="Times New Roman"/>
          <w:sz w:val="24"/>
          <w:szCs w:val="24"/>
          <w:lang w:val="bg-BG"/>
        </w:rPr>
        <w:t xml:space="preserve"> </w:t>
      </w:r>
      <w:r w:rsidR="00594583">
        <w:rPr>
          <w:rFonts w:ascii="Times New Roman" w:hAnsi="Times New Roman"/>
          <w:sz w:val="24"/>
          <w:szCs w:val="24"/>
          <w:lang w:val="bg-BG"/>
        </w:rPr>
        <w:t>36,4</w:t>
      </w:r>
      <w:r w:rsidRPr="009C7A07">
        <w:rPr>
          <w:rFonts w:ascii="Times New Roman" w:hAnsi="Times New Roman"/>
          <w:sz w:val="24"/>
          <w:szCs w:val="24"/>
          <w:lang w:val="bg-BG"/>
        </w:rPr>
        <w:t>% са били</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 xml:space="preserve">необезопасени, а при ранените </w:t>
      </w:r>
      <w:r w:rsidR="00594583">
        <w:rPr>
          <w:rFonts w:ascii="Times New Roman" w:hAnsi="Times New Roman"/>
          <w:sz w:val="24"/>
          <w:szCs w:val="24"/>
          <w:lang w:val="bg-BG"/>
        </w:rPr>
        <w:t>–</w:t>
      </w:r>
      <w:r w:rsidRPr="009C7A07">
        <w:rPr>
          <w:rFonts w:ascii="Times New Roman" w:hAnsi="Times New Roman"/>
          <w:sz w:val="24"/>
          <w:szCs w:val="24"/>
          <w:lang w:val="bg-BG"/>
        </w:rPr>
        <w:t xml:space="preserve"> </w:t>
      </w:r>
      <w:r w:rsidR="00594583">
        <w:rPr>
          <w:rFonts w:ascii="Times New Roman" w:hAnsi="Times New Roman"/>
          <w:sz w:val="24"/>
          <w:szCs w:val="24"/>
          <w:lang w:val="bg-BG"/>
        </w:rPr>
        <w:t>22,5</w:t>
      </w:r>
      <w:r w:rsidRPr="009C7A07">
        <w:rPr>
          <w:rFonts w:ascii="Times New Roman" w:hAnsi="Times New Roman"/>
          <w:sz w:val="24"/>
          <w:szCs w:val="24"/>
          <w:lang w:val="bg-BG"/>
        </w:rPr>
        <w:t>%.</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 xml:space="preserve">Общо </w:t>
      </w:r>
      <w:r w:rsidR="009C7A07" w:rsidRPr="009C7A07">
        <w:rPr>
          <w:rFonts w:ascii="Times New Roman" w:hAnsi="Times New Roman"/>
          <w:sz w:val="24"/>
          <w:szCs w:val="24"/>
          <w:lang w:val="bg-BG"/>
        </w:rPr>
        <w:t>8</w:t>
      </w:r>
      <w:r w:rsidRPr="009C7A07">
        <w:rPr>
          <w:rFonts w:ascii="Times New Roman" w:hAnsi="Times New Roman"/>
          <w:sz w:val="24"/>
          <w:szCs w:val="24"/>
          <w:lang w:val="bg-BG"/>
        </w:rPr>
        <w:t xml:space="preserve"> загинали и </w:t>
      </w:r>
      <w:r w:rsidR="00594583">
        <w:rPr>
          <w:rFonts w:ascii="Times New Roman" w:hAnsi="Times New Roman"/>
          <w:sz w:val="24"/>
          <w:szCs w:val="24"/>
          <w:lang w:val="bg-BG"/>
        </w:rPr>
        <w:t>74</w:t>
      </w:r>
      <w:r w:rsidRPr="009C7A07">
        <w:rPr>
          <w:rFonts w:ascii="Times New Roman" w:hAnsi="Times New Roman"/>
          <w:sz w:val="24"/>
          <w:szCs w:val="24"/>
          <w:lang w:val="bg-BG"/>
        </w:rPr>
        <w:t xml:space="preserve"> ранени пътници и водачи са били</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необезопасени.</w:t>
      </w:r>
    </w:p>
    <w:p w:rsidR="001B35CB" w:rsidRPr="009C7A07" w:rsidRDefault="001B35CB" w:rsidP="0066127F">
      <w:pPr>
        <w:spacing w:after="0" w:line="240" w:lineRule="auto"/>
        <w:ind w:firstLine="1418"/>
        <w:jc w:val="both"/>
        <w:rPr>
          <w:rFonts w:ascii="Times New Roman" w:hAnsi="Times New Roman"/>
          <w:sz w:val="24"/>
          <w:szCs w:val="24"/>
          <w:lang w:val="bg-BG"/>
        </w:rPr>
      </w:pPr>
      <w:r w:rsidRPr="009C7A07">
        <w:rPr>
          <w:rFonts w:ascii="Times New Roman" w:hAnsi="Times New Roman"/>
          <w:sz w:val="24"/>
          <w:szCs w:val="24"/>
          <w:lang w:val="bg-BG"/>
        </w:rPr>
        <w:t>1</w:t>
      </w:r>
      <w:r w:rsidR="0066127F">
        <w:rPr>
          <w:rFonts w:ascii="Times New Roman" w:hAnsi="Times New Roman"/>
          <w:sz w:val="24"/>
          <w:szCs w:val="24"/>
          <w:lang w:val="bg-BG"/>
        </w:rPr>
        <w:t>0</w:t>
      </w:r>
      <w:r w:rsidRPr="009C7A07">
        <w:rPr>
          <w:rFonts w:ascii="Times New Roman" w:hAnsi="Times New Roman"/>
          <w:sz w:val="24"/>
          <w:szCs w:val="24"/>
          <w:lang w:val="bg-BG"/>
        </w:rPr>
        <w:t xml:space="preserve">. Запазва се високата </w:t>
      </w:r>
      <w:proofErr w:type="spellStart"/>
      <w:r w:rsidRPr="009C7A07">
        <w:rPr>
          <w:rFonts w:ascii="Times New Roman" w:hAnsi="Times New Roman"/>
          <w:sz w:val="24"/>
          <w:szCs w:val="24"/>
          <w:lang w:val="bg-BG"/>
        </w:rPr>
        <w:t>аварийност</w:t>
      </w:r>
      <w:proofErr w:type="spellEnd"/>
      <w:r w:rsidRPr="009C7A07">
        <w:rPr>
          <w:rFonts w:ascii="Times New Roman" w:hAnsi="Times New Roman"/>
          <w:sz w:val="24"/>
          <w:szCs w:val="24"/>
          <w:lang w:val="bg-BG"/>
        </w:rPr>
        <w:t xml:space="preserve"> по първокласната пътна мрежа. По</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 xml:space="preserve">пътищата първи клас, които са и част от </w:t>
      </w:r>
      <w:proofErr w:type="spellStart"/>
      <w:r w:rsidRPr="009C7A07">
        <w:rPr>
          <w:rFonts w:ascii="Times New Roman" w:hAnsi="Times New Roman"/>
          <w:sz w:val="24"/>
          <w:szCs w:val="24"/>
          <w:lang w:val="bg-BG"/>
        </w:rPr>
        <w:t>трансевропейската</w:t>
      </w:r>
      <w:proofErr w:type="spellEnd"/>
      <w:r w:rsidRPr="009C7A07">
        <w:rPr>
          <w:rFonts w:ascii="Times New Roman" w:hAnsi="Times New Roman"/>
          <w:sz w:val="24"/>
          <w:szCs w:val="24"/>
          <w:lang w:val="bg-BG"/>
        </w:rPr>
        <w:t xml:space="preserve"> пътна мрежа, са</w:t>
      </w:r>
      <w:r w:rsidR="007762A0" w:rsidRPr="009C7A07">
        <w:rPr>
          <w:rFonts w:ascii="Times New Roman" w:hAnsi="Times New Roman"/>
          <w:sz w:val="24"/>
          <w:szCs w:val="24"/>
          <w:lang w:val="en-US"/>
        </w:rPr>
        <w:t xml:space="preserve"> </w:t>
      </w:r>
      <w:r w:rsidRPr="009C7A07">
        <w:rPr>
          <w:rFonts w:ascii="Times New Roman" w:hAnsi="Times New Roman"/>
          <w:sz w:val="24"/>
          <w:szCs w:val="24"/>
          <w:lang w:val="bg-BG"/>
        </w:rPr>
        <w:t xml:space="preserve">загинали </w:t>
      </w:r>
      <w:r w:rsidR="00594583">
        <w:rPr>
          <w:rFonts w:ascii="Times New Roman" w:hAnsi="Times New Roman"/>
          <w:sz w:val="24"/>
          <w:szCs w:val="24"/>
          <w:lang w:val="bg-BG"/>
        </w:rPr>
        <w:t>6</w:t>
      </w:r>
      <w:r w:rsidRPr="009C7A07">
        <w:rPr>
          <w:rFonts w:ascii="Times New Roman" w:hAnsi="Times New Roman"/>
          <w:sz w:val="24"/>
          <w:szCs w:val="24"/>
          <w:lang w:val="bg-BG"/>
        </w:rPr>
        <w:t xml:space="preserve"> души и са били ранени </w:t>
      </w:r>
      <w:r w:rsidR="00B32AE3">
        <w:rPr>
          <w:rFonts w:ascii="Times New Roman" w:hAnsi="Times New Roman"/>
          <w:sz w:val="24"/>
          <w:szCs w:val="24"/>
          <w:lang w:val="bg-BG"/>
        </w:rPr>
        <w:t>46</w:t>
      </w:r>
      <w:r w:rsidRPr="009C7A07">
        <w:rPr>
          <w:rFonts w:ascii="Times New Roman" w:hAnsi="Times New Roman"/>
          <w:sz w:val="24"/>
          <w:szCs w:val="24"/>
          <w:lang w:val="bg-BG"/>
        </w:rPr>
        <w:t>, и</w:t>
      </w:r>
      <w:r w:rsidR="00B32AE3">
        <w:rPr>
          <w:rFonts w:ascii="Times New Roman" w:hAnsi="Times New Roman"/>
          <w:sz w:val="24"/>
          <w:szCs w:val="24"/>
          <w:lang w:val="bg-BG"/>
        </w:rPr>
        <w:t>ли всеки 4</w:t>
      </w:r>
      <w:r w:rsidR="009C7A07" w:rsidRPr="009C7A07">
        <w:rPr>
          <w:rFonts w:ascii="Times New Roman" w:hAnsi="Times New Roman"/>
          <w:sz w:val="24"/>
          <w:szCs w:val="24"/>
          <w:lang w:val="bg-BG"/>
        </w:rPr>
        <w:t xml:space="preserve">-ти загинал при ПТП е </w:t>
      </w:r>
      <w:r w:rsidRPr="009C7A07">
        <w:rPr>
          <w:rFonts w:ascii="Times New Roman" w:hAnsi="Times New Roman"/>
          <w:sz w:val="24"/>
          <w:szCs w:val="24"/>
          <w:lang w:val="bg-BG"/>
        </w:rPr>
        <w:t>намерил смъртта си по първокласната пътна мрежа.</w:t>
      </w:r>
    </w:p>
    <w:p w:rsidR="001B35CB" w:rsidRPr="00673C65" w:rsidRDefault="001B35CB" w:rsidP="0066127F">
      <w:pPr>
        <w:spacing w:after="0" w:line="240" w:lineRule="auto"/>
        <w:ind w:firstLine="1418"/>
        <w:jc w:val="both"/>
        <w:rPr>
          <w:rFonts w:ascii="Times New Roman" w:hAnsi="Times New Roman"/>
          <w:sz w:val="24"/>
          <w:szCs w:val="24"/>
          <w:lang w:val="bg-BG"/>
        </w:rPr>
      </w:pPr>
      <w:r w:rsidRPr="00673C65">
        <w:rPr>
          <w:rFonts w:ascii="Times New Roman" w:hAnsi="Times New Roman"/>
          <w:sz w:val="24"/>
          <w:szCs w:val="24"/>
          <w:lang w:val="bg-BG"/>
        </w:rPr>
        <w:t>1</w:t>
      </w:r>
      <w:r w:rsidR="0066127F">
        <w:rPr>
          <w:rFonts w:ascii="Times New Roman" w:hAnsi="Times New Roman"/>
          <w:sz w:val="24"/>
          <w:szCs w:val="24"/>
          <w:lang w:val="bg-BG"/>
        </w:rPr>
        <w:t>1</w:t>
      </w:r>
      <w:r w:rsidRPr="00673C65">
        <w:rPr>
          <w:rFonts w:ascii="Times New Roman" w:hAnsi="Times New Roman"/>
          <w:sz w:val="24"/>
          <w:szCs w:val="24"/>
          <w:lang w:val="bg-BG"/>
        </w:rPr>
        <w:t>. В резултат на ПТП в тъмната част от денонощието, по здрач и на</w:t>
      </w:r>
      <w:r w:rsidR="007762A0" w:rsidRPr="00673C65">
        <w:rPr>
          <w:rFonts w:ascii="Times New Roman" w:hAnsi="Times New Roman"/>
          <w:sz w:val="24"/>
          <w:szCs w:val="24"/>
          <w:lang w:val="en-US"/>
        </w:rPr>
        <w:t xml:space="preserve"> </w:t>
      </w:r>
      <w:r w:rsidRPr="00673C65">
        <w:rPr>
          <w:rFonts w:ascii="Times New Roman" w:hAnsi="Times New Roman"/>
          <w:sz w:val="24"/>
          <w:szCs w:val="24"/>
          <w:lang w:val="bg-BG"/>
        </w:rPr>
        <w:t xml:space="preserve">изкуствено осветление са загинали </w:t>
      </w:r>
      <w:r w:rsidR="00B32AE3">
        <w:rPr>
          <w:rFonts w:ascii="Times New Roman" w:hAnsi="Times New Roman"/>
          <w:sz w:val="24"/>
          <w:szCs w:val="24"/>
          <w:lang w:val="bg-BG"/>
        </w:rPr>
        <w:t>11</w:t>
      </w:r>
      <w:r w:rsidRPr="00673C65">
        <w:rPr>
          <w:rFonts w:ascii="Times New Roman" w:hAnsi="Times New Roman"/>
          <w:sz w:val="24"/>
          <w:szCs w:val="24"/>
          <w:lang w:val="bg-BG"/>
        </w:rPr>
        <w:t xml:space="preserve"> души и са ранени </w:t>
      </w:r>
      <w:r w:rsidR="00B32AE3">
        <w:rPr>
          <w:rFonts w:ascii="Times New Roman" w:hAnsi="Times New Roman"/>
          <w:sz w:val="24"/>
          <w:szCs w:val="24"/>
          <w:lang w:val="bg-BG"/>
        </w:rPr>
        <w:t>96</w:t>
      </w:r>
      <w:r w:rsidRPr="00673C65">
        <w:rPr>
          <w:rFonts w:ascii="Times New Roman" w:hAnsi="Times New Roman"/>
          <w:sz w:val="24"/>
          <w:szCs w:val="24"/>
          <w:lang w:val="bg-BG"/>
        </w:rPr>
        <w:t>.</w:t>
      </w:r>
    </w:p>
    <w:p w:rsidR="001B35CB" w:rsidRPr="00673C65" w:rsidRDefault="001B35CB" w:rsidP="0066127F">
      <w:pPr>
        <w:spacing w:after="0" w:line="240" w:lineRule="auto"/>
        <w:ind w:firstLine="1418"/>
        <w:jc w:val="both"/>
        <w:rPr>
          <w:rFonts w:ascii="Times New Roman" w:hAnsi="Times New Roman"/>
          <w:sz w:val="24"/>
          <w:szCs w:val="24"/>
          <w:lang w:val="bg-BG"/>
        </w:rPr>
      </w:pPr>
      <w:r w:rsidRPr="00673C65">
        <w:rPr>
          <w:rFonts w:ascii="Times New Roman" w:hAnsi="Times New Roman"/>
          <w:sz w:val="24"/>
          <w:szCs w:val="24"/>
          <w:lang w:val="bg-BG"/>
        </w:rPr>
        <w:t>1</w:t>
      </w:r>
      <w:r w:rsidR="0066127F">
        <w:rPr>
          <w:rFonts w:ascii="Times New Roman" w:hAnsi="Times New Roman"/>
          <w:sz w:val="24"/>
          <w:szCs w:val="24"/>
          <w:lang w:val="bg-BG"/>
        </w:rPr>
        <w:t>2</w:t>
      </w:r>
      <w:r w:rsidRPr="00673C65">
        <w:rPr>
          <w:rFonts w:ascii="Times New Roman" w:hAnsi="Times New Roman"/>
          <w:sz w:val="24"/>
          <w:szCs w:val="24"/>
          <w:lang w:val="bg-BG"/>
        </w:rPr>
        <w:t xml:space="preserve">. По време на мъгла, снеговалеж и дъжд при тежки ПТП са загинали </w:t>
      </w:r>
      <w:r w:rsidR="00B32AE3">
        <w:rPr>
          <w:rFonts w:ascii="Times New Roman" w:hAnsi="Times New Roman"/>
          <w:sz w:val="24"/>
          <w:szCs w:val="24"/>
          <w:lang w:val="bg-BG"/>
        </w:rPr>
        <w:t>5</w:t>
      </w:r>
      <w:r w:rsidR="007762A0" w:rsidRPr="00673C65">
        <w:rPr>
          <w:rFonts w:ascii="Times New Roman" w:hAnsi="Times New Roman"/>
          <w:sz w:val="24"/>
          <w:szCs w:val="24"/>
          <w:lang w:val="en-US"/>
        </w:rPr>
        <w:t xml:space="preserve"> </w:t>
      </w:r>
      <w:r w:rsidRPr="00673C65">
        <w:rPr>
          <w:rFonts w:ascii="Times New Roman" w:hAnsi="Times New Roman"/>
          <w:sz w:val="24"/>
          <w:szCs w:val="24"/>
          <w:lang w:val="bg-BG"/>
        </w:rPr>
        <w:t xml:space="preserve">и са били ранени </w:t>
      </w:r>
      <w:r w:rsidR="00B32AE3">
        <w:rPr>
          <w:rFonts w:ascii="Times New Roman" w:hAnsi="Times New Roman"/>
          <w:sz w:val="24"/>
          <w:szCs w:val="24"/>
          <w:lang w:val="bg-BG"/>
        </w:rPr>
        <w:t>43</w:t>
      </w:r>
      <w:r w:rsidRPr="00673C65">
        <w:rPr>
          <w:rFonts w:ascii="Times New Roman" w:hAnsi="Times New Roman"/>
          <w:sz w:val="24"/>
          <w:szCs w:val="24"/>
          <w:lang w:val="bg-BG"/>
        </w:rPr>
        <w:t xml:space="preserve"> граждани.</w:t>
      </w:r>
    </w:p>
    <w:p w:rsidR="001B35CB" w:rsidRPr="00EA5AC2" w:rsidRDefault="001B35CB" w:rsidP="0066127F">
      <w:pPr>
        <w:spacing w:after="0" w:line="240" w:lineRule="auto"/>
        <w:ind w:firstLine="1418"/>
        <w:jc w:val="both"/>
        <w:rPr>
          <w:rFonts w:ascii="Times New Roman" w:hAnsi="Times New Roman"/>
          <w:sz w:val="24"/>
          <w:szCs w:val="24"/>
          <w:lang w:val="bg-BG"/>
        </w:rPr>
      </w:pPr>
      <w:r w:rsidRPr="00EA5AC2">
        <w:rPr>
          <w:rFonts w:ascii="Times New Roman" w:hAnsi="Times New Roman"/>
          <w:sz w:val="24"/>
          <w:szCs w:val="24"/>
          <w:lang w:val="bg-BG"/>
        </w:rPr>
        <w:t>1</w:t>
      </w:r>
      <w:r w:rsidR="0066127F">
        <w:rPr>
          <w:rFonts w:ascii="Times New Roman" w:hAnsi="Times New Roman"/>
          <w:sz w:val="24"/>
          <w:szCs w:val="24"/>
          <w:lang w:val="bg-BG"/>
        </w:rPr>
        <w:t>3</w:t>
      </w:r>
      <w:r w:rsidRPr="00EA5AC2">
        <w:rPr>
          <w:rFonts w:ascii="Times New Roman" w:hAnsi="Times New Roman"/>
          <w:sz w:val="24"/>
          <w:szCs w:val="24"/>
          <w:lang w:val="bg-BG"/>
        </w:rPr>
        <w:t xml:space="preserve">. В населените места са регистрирани </w:t>
      </w:r>
      <w:r w:rsidR="00B32AE3">
        <w:rPr>
          <w:rFonts w:ascii="Times New Roman" w:hAnsi="Times New Roman"/>
          <w:sz w:val="24"/>
          <w:szCs w:val="24"/>
          <w:lang w:val="bg-BG"/>
        </w:rPr>
        <w:t>158</w:t>
      </w:r>
      <w:r w:rsidRPr="00EA5AC2">
        <w:rPr>
          <w:rFonts w:ascii="Times New Roman" w:hAnsi="Times New Roman"/>
          <w:sz w:val="24"/>
          <w:szCs w:val="24"/>
          <w:lang w:val="bg-BG"/>
        </w:rPr>
        <w:t xml:space="preserve"> (</w:t>
      </w:r>
      <w:r w:rsidR="00B32AE3">
        <w:rPr>
          <w:rFonts w:ascii="Times New Roman" w:hAnsi="Times New Roman"/>
          <w:sz w:val="24"/>
          <w:szCs w:val="24"/>
          <w:lang w:val="bg-BG"/>
        </w:rPr>
        <w:t>58</w:t>
      </w:r>
      <w:r w:rsidRPr="00EA5AC2">
        <w:rPr>
          <w:rFonts w:ascii="Times New Roman" w:hAnsi="Times New Roman"/>
          <w:sz w:val="24"/>
          <w:szCs w:val="24"/>
          <w:lang w:val="bg-BG"/>
        </w:rPr>
        <w:t>%) ПТП, при които са</w:t>
      </w:r>
      <w:r w:rsidR="007762A0" w:rsidRPr="00EA5AC2">
        <w:rPr>
          <w:rFonts w:ascii="Times New Roman" w:hAnsi="Times New Roman"/>
          <w:sz w:val="24"/>
          <w:szCs w:val="24"/>
          <w:lang w:val="en-US"/>
        </w:rPr>
        <w:t xml:space="preserve"> </w:t>
      </w:r>
      <w:r w:rsidRPr="00EA5AC2">
        <w:rPr>
          <w:rFonts w:ascii="Times New Roman" w:hAnsi="Times New Roman"/>
          <w:sz w:val="24"/>
          <w:szCs w:val="24"/>
          <w:lang w:val="bg-BG"/>
        </w:rPr>
        <w:t xml:space="preserve">загинали </w:t>
      </w:r>
      <w:r w:rsidR="00B32AE3">
        <w:rPr>
          <w:rFonts w:ascii="Times New Roman" w:hAnsi="Times New Roman"/>
          <w:sz w:val="24"/>
          <w:szCs w:val="24"/>
          <w:lang w:val="bg-BG"/>
        </w:rPr>
        <w:t>8</w:t>
      </w:r>
      <w:r w:rsidRPr="00EA5AC2">
        <w:rPr>
          <w:rFonts w:ascii="Times New Roman" w:hAnsi="Times New Roman"/>
          <w:sz w:val="24"/>
          <w:szCs w:val="24"/>
          <w:lang w:val="bg-BG"/>
        </w:rPr>
        <w:t xml:space="preserve"> (</w:t>
      </w:r>
      <w:r w:rsidR="00B32AE3">
        <w:rPr>
          <w:rFonts w:ascii="Times New Roman" w:hAnsi="Times New Roman"/>
          <w:sz w:val="24"/>
          <w:szCs w:val="24"/>
          <w:lang w:val="bg-BG"/>
        </w:rPr>
        <w:t>36,4</w:t>
      </w:r>
      <w:r w:rsidRPr="00EA5AC2">
        <w:rPr>
          <w:rFonts w:ascii="Times New Roman" w:hAnsi="Times New Roman"/>
          <w:sz w:val="24"/>
          <w:szCs w:val="24"/>
          <w:lang w:val="bg-BG"/>
        </w:rPr>
        <w:t xml:space="preserve">%) и били наранени </w:t>
      </w:r>
      <w:r w:rsidR="00B32AE3">
        <w:rPr>
          <w:rFonts w:ascii="Times New Roman" w:hAnsi="Times New Roman"/>
          <w:sz w:val="24"/>
          <w:szCs w:val="24"/>
          <w:lang w:val="bg-BG"/>
        </w:rPr>
        <w:t>181</w:t>
      </w:r>
      <w:r w:rsidRPr="00EA5AC2">
        <w:rPr>
          <w:rFonts w:ascii="Times New Roman" w:hAnsi="Times New Roman"/>
          <w:sz w:val="24"/>
          <w:szCs w:val="24"/>
          <w:lang w:val="bg-BG"/>
        </w:rPr>
        <w:t xml:space="preserve"> души (</w:t>
      </w:r>
      <w:r w:rsidR="00B32AE3">
        <w:rPr>
          <w:rFonts w:ascii="Times New Roman" w:hAnsi="Times New Roman"/>
          <w:sz w:val="24"/>
          <w:szCs w:val="24"/>
          <w:lang w:val="bg-BG"/>
        </w:rPr>
        <w:t>55</w:t>
      </w:r>
      <w:r w:rsidR="00EA5AC2" w:rsidRPr="00EA5AC2">
        <w:rPr>
          <w:rFonts w:ascii="Times New Roman" w:hAnsi="Times New Roman"/>
          <w:sz w:val="24"/>
          <w:szCs w:val="24"/>
          <w:lang w:val="bg-BG"/>
        </w:rPr>
        <w:t xml:space="preserve">%). </w:t>
      </w:r>
      <w:r w:rsidRPr="00EA5AC2">
        <w:rPr>
          <w:rFonts w:ascii="Times New Roman" w:hAnsi="Times New Roman"/>
          <w:sz w:val="24"/>
          <w:szCs w:val="24"/>
          <w:lang w:val="bg-BG"/>
        </w:rPr>
        <w:t xml:space="preserve">В градовете са загинали </w:t>
      </w:r>
      <w:r w:rsidR="00B32AE3">
        <w:rPr>
          <w:rFonts w:ascii="Times New Roman" w:hAnsi="Times New Roman"/>
          <w:sz w:val="24"/>
          <w:szCs w:val="24"/>
          <w:lang w:val="bg-BG"/>
        </w:rPr>
        <w:t>14</w:t>
      </w:r>
      <w:r w:rsidRPr="00EA5AC2">
        <w:rPr>
          <w:rFonts w:ascii="Times New Roman" w:hAnsi="Times New Roman"/>
          <w:sz w:val="24"/>
          <w:szCs w:val="24"/>
          <w:lang w:val="bg-BG"/>
        </w:rPr>
        <w:t xml:space="preserve"> и са били ранени </w:t>
      </w:r>
      <w:r w:rsidR="00B32AE3">
        <w:rPr>
          <w:rFonts w:ascii="Times New Roman" w:hAnsi="Times New Roman"/>
          <w:sz w:val="24"/>
          <w:szCs w:val="24"/>
          <w:lang w:val="bg-BG"/>
        </w:rPr>
        <w:t>115</w:t>
      </w:r>
      <w:r w:rsidR="00EA5AC2" w:rsidRPr="00EA5AC2">
        <w:rPr>
          <w:rFonts w:ascii="Times New Roman" w:hAnsi="Times New Roman"/>
          <w:sz w:val="24"/>
          <w:szCs w:val="24"/>
          <w:lang w:val="bg-BG"/>
        </w:rPr>
        <w:t xml:space="preserve"> души. В селата </w:t>
      </w:r>
      <w:r w:rsidRPr="00EA5AC2">
        <w:rPr>
          <w:rFonts w:ascii="Times New Roman" w:hAnsi="Times New Roman"/>
          <w:sz w:val="24"/>
          <w:szCs w:val="24"/>
          <w:lang w:val="bg-BG"/>
        </w:rPr>
        <w:t xml:space="preserve">са били ранени </w:t>
      </w:r>
      <w:r w:rsidR="00B32AE3">
        <w:rPr>
          <w:rFonts w:ascii="Times New Roman" w:hAnsi="Times New Roman"/>
          <w:sz w:val="24"/>
          <w:szCs w:val="24"/>
          <w:lang w:val="bg-BG"/>
        </w:rPr>
        <w:t>33</w:t>
      </w:r>
      <w:r w:rsidRPr="00EA5AC2">
        <w:rPr>
          <w:rFonts w:ascii="Times New Roman" w:hAnsi="Times New Roman"/>
          <w:sz w:val="24"/>
          <w:szCs w:val="24"/>
          <w:lang w:val="bg-BG"/>
        </w:rPr>
        <w:t xml:space="preserve"> лица.</w:t>
      </w:r>
    </w:p>
    <w:p w:rsidR="001B35CB" w:rsidRPr="001A4BFC" w:rsidRDefault="001B35CB" w:rsidP="0066127F">
      <w:pPr>
        <w:spacing w:after="0" w:line="240" w:lineRule="auto"/>
        <w:ind w:firstLine="1418"/>
        <w:jc w:val="both"/>
        <w:rPr>
          <w:rFonts w:ascii="Times New Roman" w:hAnsi="Times New Roman"/>
          <w:sz w:val="24"/>
          <w:szCs w:val="24"/>
          <w:lang w:val="bg-BG"/>
        </w:rPr>
      </w:pPr>
      <w:r w:rsidRPr="001A4BFC">
        <w:rPr>
          <w:rFonts w:ascii="Times New Roman" w:hAnsi="Times New Roman"/>
          <w:sz w:val="24"/>
          <w:szCs w:val="24"/>
          <w:lang w:val="bg-BG"/>
        </w:rPr>
        <w:t>Голяма част от усилията за подобряване на пътната безопасност в</w:t>
      </w:r>
      <w:r w:rsidR="007762A0" w:rsidRPr="001A4BFC">
        <w:rPr>
          <w:rFonts w:ascii="Times New Roman" w:hAnsi="Times New Roman"/>
          <w:sz w:val="24"/>
          <w:szCs w:val="24"/>
          <w:lang w:val="en-US"/>
        </w:rPr>
        <w:t xml:space="preserve"> </w:t>
      </w:r>
      <w:r w:rsidRPr="001A4BFC">
        <w:rPr>
          <w:rFonts w:ascii="Times New Roman" w:hAnsi="Times New Roman"/>
          <w:sz w:val="24"/>
          <w:szCs w:val="24"/>
          <w:lang w:val="bg-BG"/>
        </w:rPr>
        <w:t>предходния период бяха съсредоточени върху борбата с нарушителите на</w:t>
      </w:r>
      <w:r w:rsidR="007762A0" w:rsidRPr="001A4BFC">
        <w:rPr>
          <w:rFonts w:ascii="Times New Roman" w:hAnsi="Times New Roman"/>
          <w:sz w:val="24"/>
          <w:szCs w:val="24"/>
          <w:lang w:val="en-US"/>
        </w:rPr>
        <w:t xml:space="preserve"> </w:t>
      </w:r>
      <w:r w:rsidRPr="001A4BFC">
        <w:rPr>
          <w:rFonts w:ascii="Times New Roman" w:hAnsi="Times New Roman"/>
          <w:sz w:val="24"/>
          <w:szCs w:val="24"/>
          <w:lang w:val="bg-BG"/>
        </w:rPr>
        <w:t>правилата за движение. Анализът на данните сочи, че голяма част от</w:t>
      </w:r>
      <w:r w:rsidR="007762A0" w:rsidRPr="001A4BFC">
        <w:rPr>
          <w:rFonts w:ascii="Times New Roman" w:hAnsi="Times New Roman"/>
          <w:sz w:val="24"/>
          <w:szCs w:val="24"/>
          <w:lang w:val="en-US"/>
        </w:rPr>
        <w:t xml:space="preserve"> </w:t>
      </w:r>
      <w:r w:rsidRPr="001A4BFC">
        <w:rPr>
          <w:rFonts w:ascii="Times New Roman" w:hAnsi="Times New Roman"/>
          <w:sz w:val="24"/>
          <w:szCs w:val="24"/>
          <w:lang w:val="bg-BG"/>
        </w:rPr>
        <w:t>произшествията са в резултат на грешки на шофьорите или другите участници в</w:t>
      </w:r>
      <w:r w:rsidR="007762A0" w:rsidRPr="001A4BFC">
        <w:rPr>
          <w:rFonts w:ascii="Times New Roman" w:hAnsi="Times New Roman"/>
          <w:sz w:val="24"/>
          <w:szCs w:val="24"/>
          <w:lang w:val="en-US"/>
        </w:rPr>
        <w:t xml:space="preserve"> </w:t>
      </w:r>
      <w:r w:rsidRPr="001A4BFC">
        <w:rPr>
          <w:rFonts w:ascii="Times New Roman" w:hAnsi="Times New Roman"/>
          <w:sz w:val="24"/>
          <w:szCs w:val="24"/>
          <w:lang w:val="bg-BG"/>
        </w:rPr>
        <w:t>пътното движение, от пропуските в безопасността на пътната инфраструктура,</w:t>
      </w:r>
      <w:r w:rsidR="007762A0" w:rsidRPr="001A4BFC">
        <w:rPr>
          <w:rFonts w:ascii="Times New Roman" w:hAnsi="Times New Roman"/>
          <w:sz w:val="24"/>
          <w:szCs w:val="24"/>
          <w:lang w:val="en-US"/>
        </w:rPr>
        <w:t xml:space="preserve"> </w:t>
      </w:r>
      <w:r w:rsidRPr="001A4BFC">
        <w:rPr>
          <w:rFonts w:ascii="Times New Roman" w:hAnsi="Times New Roman"/>
          <w:sz w:val="24"/>
          <w:szCs w:val="24"/>
          <w:lang w:val="bg-BG"/>
        </w:rPr>
        <w:t>нивото на безопасност на автомобилния парк, полаганите грижи за спасяване и</w:t>
      </w:r>
      <w:r w:rsidR="007762A0" w:rsidRPr="001A4BFC">
        <w:rPr>
          <w:rFonts w:ascii="Times New Roman" w:hAnsi="Times New Roman"/>
          <w:sz w:val="24"/>
          <w:szCs w:val="24"/>
          <w:lang w:val="en-US"/>
        </w:rPr>
        <w:t xml:space="preserve"> </w:t>
      </w:r>
      <w:r w:rsidRPr="001A4BFC">
        <w:rPr>
          <w:rFonts w:ascii="Times New Roman" w:hAnsi="Times New Roman"/>
          <w:sz w:val="24"/>
          <w:szCs w:val="24"/>
          <w:lang w:val="bg-BG"/>
        </w:rPr>
        <w:t>оказване на помощ на пострадалите от пътнотранспортните произшествия.</w:t>
      </w:r>
    </w:p>
    <w:p w:rsidR="007C3BAB" w:rsidRPr="00D917F6" w:rsidRDefault="007C3BAB" w:rsidP="002F7BEB">
      <w:pPr>
        <w:pStyle w:val="a3"/>
        <w:spacing w:after="0" w:line="240" w:lineRule="auto"/>
        <w:jc w:val="both"/>
        <w:rPr>
          <w:rFonts w:ascii="Times New Roman" w:hAnsi="Times New Roman"/>
          <w:sz w:val="24"/>
          <w:szCs w:val="24"/>
          <w:lang w:val="bg-BG"/>
        </w:rPr>
      </w:pPr>
    </w:p>
    <w:p w:rsidR="001D3969" w:rsidRDefault="001D3969" w:rsidP="00405BC9">
      <w:pPr>
        <w:spacing w:after="0"/>
        <w:ind w:firstLine="1276"/>
        <w:jc w:val="both"/>
        <w:rPr>
          <w:rFonts w:ascii="Times New Roman" w:hAnsi="Times New Roman"/>
          <w:b/>
          <w:sz w:val="24"/>
          <w:szCs w:val="24"/>
          <w:lang w:val="bg-BG"/>
        </w:rPr>
      </w:pPr>
    </w:p>
    <w:p w:rsidR="001D3969" w:rsidRDefault="001D3969" w:rsidP="00405BC9">
      <w:pPr>
        <w:spacing w:after="0"/>
        <w:ind w:firstLine="1276"/>
        <w:jc w:val="both"/>
        <w:rPr>
          <w:rFonts w:ascii="Times New Roman" w:hAnsi="Times New Roman"/>
          <w:b/>
          <w:sz w:val="24"/>
          <w:szCs w:val="24"/>
          <w:lang w:val="bg-BG"/>
        </w:rPr>
      </w:pPr>
    </w:p>
    <w:p w:rsidR="001D3969" w:rsidRDefault="001D3969" w:rsidP="00405BC9">
      <w:pPr>
        <w:spacing w:after="0"/>
        <w:ind w:firstLine="1276"/>
        <w:jc w:val="both"/>
        <w:rPr>
          <w:rFonts w:ascii="Times New Roman" w:hAnsi="Times New Roman"/>
          <w:b/>
          <w:sz w:val="24"/>
          <w:szCs w:val="24"/>
          <w:lang w:val="bg-BG"/>
        </w:rPr>
      </w:pPr>
    </w:p>
    <w:p w:rsidR="001D3969" w:rsidRDefault="001D3969" w:rsidP="00405BC9">
      <w:pPr>
        <w:spacing w:after="0"/>
        <w:ind w:firstLine="1276"/>
        <w:jc w:val="both"/>
        <w:rPr>
          <w:rFonts w:ascii="Times New Roman" w:hAnsi="Times New Roman"/>
          <w:b/>
          <w:sz w:val="24"/>
          <w:szCs w:val="24"/>
          <w:lang w:val="bg-BG"/>
        </w:rPr>
      </w:pPr>
    </w:p>
    <w:p w:rsidR="00752F18" w:rsidRDefault="007458D6" w:rsidP="00405BC9">
      <w:pPr>
        <w:spacing w:after="0"/>
        <w:ind w:firstLine="1276"/>
        <w:jc w:val="both"/>
        <w:rPr>
          <w:rFonts w:ascii="Times New Roman" w:hAnsi="Times New Roman"/>
          <w:b/>
          <w:sz w:val="24"/>
          <w:szCs w:val="24"/>
          <w:lang w:val="bg-BG"/>
        </w:rPr>
      </w:pPr>
      <w:r>
        <w:rPr>
          <w:rFonts w:ascii="Times New Roman" w:hAnsi="Times New Roman"/>
          <w:b/>
          <w:sz w:val="24"/>
          <w:szCs w:val="24"/>
          <w:lang w:val="en-US"/>
        </w:rPr>
        <w:t>I</w:t>
      </w:r>
      <w:r w:rsidR="00145D9C" w:rsidRPr="00D917F6">
        <w:rPr>
          <w:rFonts w:ascii="Times New Roman" w:hAnsi="Times New Roman"/>
          <w:b/>
          <w:sz w:val="24"/>
          <w:szCs w:val="24"/>
          <w:lang w:val="bg-BG"/>
        </w:rPr>
        <w:t xml:space="preserve">V. </w:t>
      </w:r>
      <w:r w:rsidR="00752F18" w:rsidRPr="00D917F6">
        <w:rPr>
          <w:rFonts w:ascii="Times New Roman" w:hAnsi="Times New Roman"/>
          <w:b/>
          <w:sz w:val="24"/>
          <w:szCs w:val="24"/>
          <w:lang w:val="bg-BG"/>
        </w:rPr>
        <w:t>Контролна дейност:</w:t>
      </w:r>
    </w:p>
    <w:p w:rsidR="001D3969" w:rsidRDefault="001D3969" w:rsidP="00405BC9">
      <w:pPr>
        <w:spacing w:after="0"/>
        <w:ind w:firstLine="1276"/>
        <w:jc w:val="both"/>
        <w:rPr>
          <w:rFonts w:ascii="Times New Roman" w:hAnsi="Times New Roman"/>
          <w:b/>
          <w:sz w:val="24"/>
          <w:szCs w:val="24"/>
          <w:lang w:val="bg-BG"/>
        </w:rPr>
      </w:pPr>
    </w:p>
    <w:tbl>
      <w:tblPr>
        <w:tblW w:w="13370" w:type="dxa"/>
        <w:tblInd w:w="55" w:type="dxa"/>
        <w:tblCellMar>
          <w:left w:w="70" w:type="dxa"/>
          <w:right w:w="70" w:type="dxa"/>
        </w:tblCellMar>
        <w:tblLook w:val="04A0" w:firstRow="1" w:lastRow="0" w:firstColumn="1" w:lastColumn="0" w:noHBand="0" w:noVBand="1"/>
      </w:tblPr>
      <w:tblGrid>
        <w:gridCol w:w="700"/>
        <w:gridCol w:w="6863"/>
        <w:gridCol w:w="868"/>
        <w:gridCol w:w="1240"/>
        <w:gridCol w:w="1240"/>
        <w:gridCol w:w="1240"/>
        <w:gridCol w:w="1219"/>
      </w:tblGrid>
      <w:tr w:rsidR="00E84F94" w:rsidRPr="001D3969" w:rsidTr="00E84F94">
        <w:trPr>
          <w:trHeight w:val="540"/>
        </w:trPr>
        <w:tc>
          <w:tcPr>
            <w:tcW w:w="7563"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lastRenderedPageBreak/>
              <w:t xml:space="preserve">Дейност по контрол на движението по пътищата и </w:t>
            </w:r>
            <w:proofErr w:type="spellStart"/>
            <w:r w:rsidRPr="001D3969">
              <w:rPr>
                <w:rFonts w:ascii="Times New Roman" w:eastAsia="Times New Roman" w:hAnsi="Times New Roman"/>
                <w:b/>
                <w:bCs/>
                <w:color w:val="000000"/>
                <w:szCs w:val="20"/>
                <w:lang w:val="bg-BG" w:eastAsia="bg-BG"/>
              </w:rPr>
              <w:t>административнонаказателна</w:t>
            </w:r>
            <w:proofErr w:type="spellEnd"/>
            <w:r w:rsidRPr="001D3969">
              <w:rPr>
                <w:rFonts w:ascii="Times New Roman" w:eastAsia="Times New Roman" w:hAnsi="Times New Roman"/>
                <w:b/>
                <w:bCs/>
                <w:color w:val="000000"/>
                <w:szCs w:val="20"/>
                <w:lang w:val="bg-BG" w:eastAsia="bg-BG"/>
              </w:rPr>
              <w:t xml:space="preserve"> дейност</w:t>
            </w:r>
          </w:p>
        </w:tc>
        <w:tc>
          <w:tcPr>
            <w:tcW w:w="868"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ед. м.</w:t>
            </w:r>
          </w:p>
        </w:tc>
        <w:tc>
          <w:tcPr>
            <w:tcW w:w="124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Общо АУАН, фишове и електронни фишове</w:t>
            </w:r>
          </w:p>
        </w:tc>
        <w:tc>
          <w:tcPr>
            <w:tcW w:w="3699"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Съставени</w:t>
            </w:r>
          </w:p>
        </w:tc>
      </w:tr>
      <w:tr w:rsidR="00E84F94" w:rsidRPr="001D3969" w:rsidTr="00E84F94">
        <w:trPr>
          <w:trHeight w:val="540"/>
        </w:trPr>
        <w:tc>
          <w:tcPr>
            <w:tcW w:w="7563" w:type="dxa"/>
            <w:gridSpan w:val="2"/>
            <w:vMerge/>
            <w:tcBorders>
              <w:top w:val="single" w:sz="4" w:space="0" w:color="auto"/>
              <w:left w:val="single" w:sz="4" w:space="0" w:color="auto"/>
              <w:bottom w:val="single" w:sz="4" w:space="0" w:color="000000"/>
              <w:right w:val="single" w:sz="4" w:space="0" w:color="000000"/>
            </w:tcBorders>
            <w:vAlign w:val="center"/>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p>
        </w:tc>
        <w:tc>
          <w:tcPr>
            <w:tcW w:w="868" w:type="dxa"/>
            <w:vMerge/>
            <w:tcBorders>
              <w:top w:val="nil"/>
              <w:left w:val="single" w:sz="4" w:space="0" w:color="auto"/>
              <w:bottom w:val="single" w:sz="4" w:space="0" w:color="auto"/>
              <w:right w:val="single" w:sz="4" w:space="0" w:color="auto"/>
            </w:tcBorders>
            <w:vAlign w:val="center"/>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p>
        </w:tc>
        <w:tc>
          <w:tcPr>
            <w:tcW w:w="1240" w:type="dxa"/>
            <w:vMerge/>
            <w:tcBorders>
              <w:top w:val="nil"/>
              <w:left w:val="single" w:sz="4" w:space="0" w:color="auto"/>
              <w:bottom w:val="single" w:sz="4" w:space="0" w:color="000000"/>
              <w:right w:val="single" w:sz="4" w:space="0" w:color="auto"/>
            </w:tcBorders>
            <w:vAlign w:val="center"/>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p>
        </w:tc>
        <w:tc>
          <w:tcPr>
            <w:tcW w:w="1240" w:type="dxa"/>
            <w:tcBorders>
              <w:top w:val="nil"/>
              <w:left w:val="nil"/>
              <w:bottom w:val="single" w:sz="4" w:space="0" w:color="auto"/>
              <w:right w:val="single" w:sz="4" w:space="0" w:color="auto"/>
            </w:tcBorders>
            <w:shd w:val="clear" w:color="000000" w:fill="BFBFBF"/>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АУАН</w:t>
            </w:r>
          </w:p>
        </w:tc>
        <w:tc>
          <w:tcPr>
            <w:tcW w:w="1240" w:type="dxa"/>
            <w:tcBorders>
              <w:top w:val="nil"/>
              <w:left w:val="nil"/>
              <w:bottom w:val="single" w:sz="4" w:space="0" w:color="auto"/>
              <w:right w:val="single" w:sz="4" w:space="0" w:color="auto"/>
            </w:tcBorders>
            <w:shd w:val="clear" w:color="000000" w:fill="BFBFBF"/>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Фиш</w:t>
            </w:r>
          </w:p>
        </w:tc>
        <w:tc>
          <w:tcPr>
            <w:tcW w:w="1219" w:type="dxa"/>
            <w:tcBorders>
              <w:top w:val="nil"/>
              <w:left w:val="nil"/>
              <w:bottom w:val="single" w:sz="4" w:space="0" w:color="auto"/>
              <w:right w:val="single" w:sz="4" w:space="0" w:color="auto"/>
            </w:tcBorders>
            <w:shd w:val="clear" w:color="000000" w:fill="BFBFBF"/>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Електронен фиш</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3</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Установени нарушения - общо (сборът от 3.1, 3.2 и 3.3)</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45987</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7718</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14153</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23374</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3.1</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Нарушения на водачите - общо (сборът от 3.1.1 до 3.1.17)</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43562</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7187</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12259</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23374</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за скорост общо, от тях:</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23100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34</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23052</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 а</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скорост от 31 - 40 км/ч</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3344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28</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3316</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 б</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скорост от 41 - 50 км/ч</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1086</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1080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 в</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скорост над 50 км/ч</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415</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401</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 г</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скорост до 30 км/ч</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18255</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18255</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3.1.2</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неспазване на предимство, знаци и сигнали</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1157</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207</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762</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188</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3.1.3</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отнемане предимство на пешеходец</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67</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43</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24</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3.1.4</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неправилни маневри</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614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462</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152</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3.1.5</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неправилно спиране и паркиране</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1394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92</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1302</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3.1.6</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неправилно движение по пътното платно</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335</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151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184</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3.1.7</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концентрация на алкохол в кръвта - до 1,2 ‰ общо, от тях:</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513</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513</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3.1.7 а</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над 0,5 ‰ до 0,8 ‰ включително</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133</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133</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3.1.7 б</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над 0,8 ‰ до 1,2 ‰ включително</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101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101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3.1.7 в</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над 1,2 ‰</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220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220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 г</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водач, който отказва да бъде проверен с техническо средство</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59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59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3.1.8</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управление на МПС след употреба на наркотични </w:t>
            </w:r>
            <w:proofErr w:type="spellStart"/>
            <w:r w:rsidRPr="001D3969">
              <w:rPr>
                <w:rFonts w:ascii="Times New Roman" w:eastAsia="Times New Roman" w:hAnsi="Times New Roman"/>
                <w:color w:val="000000"/>
                <w:szCs w:val="20"/>
                <w:lang w:val="bg-BG" w:eastAsia="bg-BG"/>
              </w:rPr>
              <w:t>в-ва</w:t>
            </w:r>
            <w:proofErr w:type="spellEnd"/>
            <w:r w:rsidRPr="001D3969">
              <w:rPr>
                <w:rFonts w:ascii="Times New Roman" w:eastAsia="Times New Roman" w:hAnsi="Times New Roman"/>
                <w:color w:val="000000"/>
                <w:szCs w:val="20"/>
                <w:lang w:val="bg-BG" w:eastAsia="bg-BG"/>
              </w:rPr>
              <w:t xml:space="preserve"> или техни аналози</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151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151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4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3.1.8 а</w:t>
            </w:r>
          </w:p>
        </w:tc>
        <w:tc>
          <w:tcPr>
            <w:tcW w:w="6863" w:type="dxa"/>
            <w:tcBorders>
              <w:top w:val="nil"/>
              <w:left w:val="nil"/>
              <w:bottom w:val="single" w:sz="4" w:space="0" w:color="auto"/>
              <w:right w:val="single" w:sz="4" w:space="0" w:color="auto"/>
            </w:tcBorders>
            <w:shd w:val="clear" w:color="auto" w:fill="auto"/>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водач, който отказва да бъде тестван за употреба на наркотични </w:t>
            </w:r>
            <w:proofErr w:type="spellStart"/>
            <w:r w:rsidRPr="001D3969">
              <w:rPr>
                <w:rFonts w:ascii="Times New Roman" w:eastAsia="Times New Roman" w:hAnsi="Times New Roman"/>
                <w:color w:val="000000"/>
                <w:szCs w:val="20"/>
                <w:lang w:val="bg-BG" w:eastAsia="bg-BG"/>
              </w:rPr>
              <w:t>в-ва</w:t>
            </w:r>
            <w:proofErr w:type="spellEnd"/>
            <w:r w:rsidRPr="001D3969">
              <w:rPr>
                <w:rFonts w:ascii="Times New Roman" w:eastAsia="Times New Roman" w:hAnsi="Times New Roman"/>
                <w:color w:val="000000"/>
                <w:szCs w:val="20"/>
                <w:lang w:val="bg-BG" w:eastAsia="bg-BG"/>
              </w:rPr>
              <w:t xml:space="preserve"> или техни аналози</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181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82</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99</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3.1.9</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неизползване на </w:t>
            </w:r>
            <w:proofErr w:type="spellStart"/>
            <w:r w:rsidRPr="001D3969">
              <w:rPr>
                <w:rFonts w:ascii="Times New Roman" w:eastAsia="Times New Roman" w:hAnsi="Times New Roman"/>
                <w:color w:val="000000"/>
                <w:szCs w:val="20"/>
                <w:lang w:val="bg-BG" w:eastAsia="bg-BG"/>
              </w:rPr>
              <w:t>обезопасителен</w:t>
            </w:r>
            <w:proofErr w:type="spellEnd"/>
            <w:r w:rsidRPr="001D3969">
              <w:rPr>
                <w:rFonts w:ascii="Times New Roman" w:eastAsia="Times New Roman" w:hAnsi="Times New Roman"/>
                <w:color w:val="000000"/>
                <w:szCs w:val="20"/>
                <w:lang w:val="bg-BG" w:eastAsia="bg-BG"/>
              </w:rPr>
              <w:t xml:space="preserve"> колан или каска</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1816</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828</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988</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3.1.10</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ползване на мобилен телефон по време на управление на МПС</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219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76</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143</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3.1.11</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неизпълнение на разпореждане на контролен орган</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179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78</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101</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3.1.12</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управление на технически неизправно МПС</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2020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361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1659</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3.1.13</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нередовни пътни документи</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3024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1250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1774</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3.1.14</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неправоспособност</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865</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649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216</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3.1.15</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без задължителна застраховка "Гражданска отговорност" на автомобилистите</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662</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659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3.1.16</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без </w:t>
            </w:r>
            <w:proofErr w:type="spellStart"/>
            <w:r w:rsidRPr="001D3969">
              <w:rPr>
                <w:rFonts w:ascii="Times New Roman" w:eastAsia="Times New Roman" w:hAnsi="Times New Roman"/>
                <w:color w:val="000000"/>
                <w:szCs w:val="20"/>
                <w:lang w:val="bg-BG" w:eastAsia="bg-BG"/>
              </w:rPr>
              <w:t>винетен</w:t>
            </w:r>
            <w:proofErr w:type="spellEnd"/>
            <w:r w:rsidRPr="001D3969">
              <w:rPr>
                <w:rFonts w:ascii="Times New Roman" w:eastAsia="Times New Roman" w:hAnsi="Times New Roman"/>
                <w:color w:val="000000"/>
                <w:szCs w:val="20"/>
                <w:lang w:val="bg-BG" w:eastAsia="bg-BG"/>
              </w:rPr>
              <w:t xml:space="preserve"> стикер</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563</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254</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309</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3.1.17</w:t>
            </w:r>
          </w:p>
        </w:tc>
        <w:tc>
          <w:tcPr>
            <w:tcW w:w="6863"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 xml:space="preserve"> - други нарушения на водачите</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6702</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2059</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4509</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134</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lastRenderedPageBreak/>
              <w:t>3.2</w:t>
            </w:r>
          </w:p>
        </w:tc>
        <w:tc>
          <w:tcPr>
            <w:tcW w:w="6863" w:type="dxa"/>
            <w:tcBorders>
              <w:top w:val="nil"/>
              <w:left w:val="nil"/>
              <w:bottom w:val="single" w:sz="4" w:space="0" w:color="auto"/>
              <w:right w:val="single" w:sz="4" w:space="0" w:color="auto"/>
            </w:tcBorders>
            <w:shd w:val="clear" w:color="auto" w:fill="auto"/>
            <w:noWrap/>
            <w:vAlign w:val="bottom"/>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Нарушения на пешеходците</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1125</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281</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844</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r w:rsidR="00E84F94" w:rsidRPr="001D3969" w:rsidTr="00E84F94">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3.3</w:t>
            </w:r>
          </w:p>
        </w:tc>
        <w:tc>
          <w:tcPr>
            <w:tcW w:w="6863" w:type="dxa"/>
            <w:tcBorders>
              <w:top w:val="nil"/>
              <w:left w:val="nil"/>
              <w:bottom w:val="single" w:sz="4" w:space="0" w:color="auto"/>
              <w:right w:val="single" w:sz="4" w:space="0" w:color="auto"/>
            </w:tcBorders>
            <w:shd w:val="clear" w:color="auto" w:fill="auto"/>
            <w:noWrap/>
            <w:vAlign w:val="bottom"/>
            <w:hideMark/>
          </w:tcPr>
          <w:p w:rsidR="00E84F94" w:rsidRPr="001D3969" w:rsidRDefault="00E84F94" w:rsidP="001D3969">
            <w:pPr>
              <w:spacing w:after="0" w:line="240" w:lineRule="auto"/>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Други нарушения</w:t>
            </w:r>
          </w:p>
        </w:tc>
        <w:tc>
          <w:tcPr>
            <w:tcW w:w="868"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бр.</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b/>
                <w:bCs/>
                <w:color w:val="000000"/>
                <w:szCs w:val="20"/>
                <w:lang w:val="bg-BG" w:eastAsia="bg-BG"/>
              </w:rPr>
            </w:pPr>
            <w:r w:rsidRPr="001D3969">
              <w:rPr>
                <w:rFonts w:ascii="Times New Roman" w:eastAsia="Times New Roman" w:hAnsi="Times New Roman"/>
                <w:b/>
                <w:bCs/>
                <w:color w:val="000000"/>
                <w:szCs w:val="20"/>
                <w:lang w:val="bg-BG" w:eastAsia="bg-BG"/>
              </w:rPr>
              <w:t>1300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250</w:t>
            </w:r>
          </w:p>
        </w:tc>
        <w:tc>
          <w:tcPr>
            <w:tcW w:w="1240"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1050</w:t>
            </w:r>
          </w:p>
        </w:tc>
        <w:tc>
          <w:tcPr>
            <w:tcW w:w="1219" w:type="dxa"/>
            <w:tcBorders>
              <w:top w:val="nil"/>
              <w:left w:val="nil"/>
              <w:bottom w:val="single" w:sz="4" w:space="0" w:color="auto"/>
              <w:right w:val="single" w:sz="4" w:space="0" w:color="auto"/>
            </w:tcBorders>
            <w:shd w:val="clear" w:color="auto" w:fill="auto"/>
            <w:noWrap/>
            <w:vAlign w:val="center"/>
            <w:hideMark/>
          </w:tcPr>
          <w:p w:rsidR="00E84F94" w:rsidRPr="001D3969" w:rsidRDefault="00E84F94" w:rsidP="001D3969">
            <w:pPr>
              <w:spacing w:after="0" w:line="240" w:lineRule="auto"/>
              <w:jc w:val="center"/>
              <w:rPr>
                <w:rFonts w:ascii="Times New Roman" w:eastAsia="Times New Roman" w:hAnsi="Times New Roman"/>
                <w:color w:val="000000"/>
                <w:szCs w:val="20"/>
                <w:lang w:val="bg-BG" w:eastAsia="bg-BG"/>
              </w:rPr>
            </w:pPr>
            <w:r w:rsidRPr="001D3969">
              <w:rPr>
                <w:rFonts w:ascii="Times New Roman" w:eastAsia="Times New Roman" w:hAnsi="Times New Roman"/>
                <w:color w:val="000000"/>
                <w:szCs w:val="20"/>
                <w:lang w:val="bg-BG" w:eastAsia="bg-BG"/>
              </w:rPr>
              <w:t>0</w:t>
            </w:r>
          </w:p>
        </w:tc>
      </w:tr>
    </w:tbl>
    <w:p w:rsidR="001D3969" w:rsidRDefault="001D3969" w:rsidP="00405BC9">
      <w:pPr>
        <w:spacing w:after="0"/>
        <w:ind w:firstLine="1276"/>
        <w:jc w:val="both"/>
        <w:rPr>
          <w:rFonts w:ascii="Times New Roman" w:hAnsi="Times New Roman"/>
          <w:b/>
          <w:sz w:val="24"/>
          <w:szCs w:val="24"/>
          <w:lang w:val="bg-BG"/>
        </w:rPr>
      </w:pPr>
    </w:p>
    <w:p w:rsidR="001D3969" w:rsidRDefault="001D3969" w:rsidP="00405BC9">
      <w:pPr>
        <w:spacing w:after="0"/>
        <w:ind w:firstLine="1276"/>
        <w:jc w:val="both"/>
        <w:rPr>
          <w:rFonts w:ascii="Times New Roman" w:hAnsi="Times New Roman"/>
          <w:b/>
          <w:sz w:val="24"/>
          <w:szCs w:val="24"/>
          <w:lang w:val="bg-BG"/>
        </w:rPr>
      </w:pPr>
    </w:p>
    <w:p w:rsidR="001D3969" w:rsidRDefault="001D3969" w:rsidP="00405BC9">
      <w:pPr>
        <w:spacing w:after="0"/>
        <w:ind w:firstLine="1276"/>
        <w:jc w:val="both"/>
        <w:rPr>
          <w:rFonts w:ascii="Times New Roman" w:hAnsi="Times New Roman"/>
          <w:b/>
          <w:sz w:val="24"/>
          <w:szCs w:val="24"/>
          <w:lang w:val="bg-BG"/>
        </w:rPr>
      </w:pPr>
    </w:p>
    <w:p w:rsidR="00D513D6" w:rsidRPr="001D3969" w:rsidRDefault="007458D6" w:rsidP="001E0727">
      <w:pPr>
        <w:spacing w:after="0" w:line="240" w:lineRule="auto"/>
        <w:ind w:firstLine="1418"/>
        <w:jc w:val="both"/>
        <w:rPr>
          <w:rFonts w:ascii="Times New Roman" w:hAnsi="Times New Roman"/>
          <w:b/>
          <w:color w:val="FF0000"/>
          <w:sz w:val="24"/>
          <w:szCs w:val="24"/>
          <w:lang w:val="bg-BG"/>
        </w:rPr>
      </w:pPr>
      <w:r>
        <w:rPr>
          <w:rFonts w:ascii="Times New Roman" w:hAnsi="Times New Roman" w:cs="Verdana"/>
          <w:b/>
          <w:sz w:val="24"/>
          <w:szCs w:val="24"/>
          <w:lang w:val="bg-BG"/>
        </w:rPr>
        <w:t>V</w:t>
      </w:r>
      <w:r w:rsidR="00145D9C" w:rsidRPr="00AE61E7">
        <w:rPr>
          <w:rFonts w:ascii="Times New Roman" w:hAnsi="Times New Roman" w:cs="Verdana"/>
          <w:b/>
          <w:sz w:val="24"/>
          <w:szCs w:val="24"/>
          <w:lang w:val="bg-BG"/>
        </w:rPr>
        <w:t>. И</w:t>
      </w:r>
      <w:r w:rsidR="001C0612" w:rsidRPr="00AE61E7">
        <w:rPr>
          <w:rFonts w:ascii="Times New Roman" w:hAnsi="Times New Roman" w:cs="Verdana"/>
          <w:b/>
          <w:sz w:val="24"/>
          <w:szCs w:val="24"/>
          <w:lang w:val="bg-BG"/>
        </w:rPr>
        <w:t>нформация, комуникация</w:t>
      </w:r>
      <w:r w:rsidR="006B0709" w:rsidRPr="00AE61E7">
        <w:rPr>
          <w:rFonts w:ascii="Times New Roman" w:hAnsi="Times New Roman" w:cs="Verdana"/>
          <w:b/>
          <w:sz w:val="24"/>
          <w:szCs w:val="24"/>
          <w:lang w:val="bg-BG"/>
        </w:rPr>
        <w:t xml:space="preserve">, </w:t>
      </w:r>
      <w:r w:rsidR="00F11344" w:rsidRPr="00AE61E7">
        <w:rPr>
          <w:rFonts w:ascii="Times New Roman" w:hAnsi="Times New Roman" w:cs="Verdana"/>
          <w:b/>
          <w:sz w:val="24"/>
          <w:szCs w:val="24"/>
          <w:lang w:val="bg-BG"/>
        </w:rPr>
        <w:t xml:space="preserve">прозрачност, </w:t>
      </w:r>
      <w:proofErr w:type="spellStart"/>
      <w:r w:rsidR="00F11344" w:rsidRPr="00AE61E7">
        <w:rPr>
          <w:rFonts w:ascii="Times New Roman" w:hAnsi="Times New Roman" w:cs="Verdana"/>
          <w:b/>
          <w:sz w:val="24"/>
          <w:szCs w:val="24"/>
          <w:lang w:val="bg-BG"/>
        </w:rPr>
        <w:t>диалогичност</w:t>
      </w:r>
      <w:proofErr w:type="spellEnd"/>
      <w:r w:rsidR="00F11344" w:rsidRPr="00AE61E7">
        <w:rPr>
          <w:rFonts w:ascii="Times New Roman" w:hAnsi="Times New Roman" w:cs="Verdana"/>
          <w:b/>
          <w:sz w:val="24"/>
          <w:szCs w:val="24"/>
          <w:lang w:val="bg-BG"/>
        </w:rPr>
        <w:t xml:space="preserve">, </w:t>
      </w:r>
      <w:r w:rsidR="006B0709" w:rsidRPr="00AE61E7">
        <w:rPr>
          <w:rFonts w:ascii="Times New Roman" w:hAnsi="Times New Roman" w:cs="Verdana"/>
          <w:b/>
          <w:sz w:val="24"/>
          <w:szCs w:val="24"/>
          <w:lang w:val="bg-BG"/>
        </w:rPr>
        <w:t>кампании</w:t>
      </w:r>
      <w:r w:rsidR="001C0612" w:rsidRPr="00AE61E7">
        <w:rPr>
          <w:rFonts w:ascii="Times New Roman" w:hAnsi="Times New Roman" w:cs="Verdana"/>
          <w:b/>
          <w:sz w:val="24"/>
          <w:szCs w:val="24"/>
          <w:lang w:val="bg-BG"/>
        </w:rPr>
        <w:t xml:space="preserve"> и образователни програми</w:t>
      </w:r>
      <w:r w:rsidR="001E0727" w:rsidRPr="001D3969">
        <w:rPr>
          <w:rFonts w:ascii="Times New Roman" w:hAnsi="Times New Roman" w:cs="Verdana"/>
          <w:b/>
          <w:color w:val="FF0000"/>
          <w:sz w:val="24"/>
          <w:szCs w:val="24"/>
          <w:lang w:val="bg-BG"/>
        </w:rPr>
        <w:t>.</w:t>
      </w:r>
      <w:r w:rsidR="00D513D6" w:rsidRPr="001D3969">
        <w:rPr>
          <w:rFonts w:ascii="Times New Roman" w:hAnsi="Times New Roman"/>
          <w:b/>
          <w:color w:val="FF0000"/>
          <w:sz w:val="24"/>
          <w:szCs w:val="24"/>
          <w:lang w:val="bg-BG"/>
        </w:rPr>
        <w:t xml:space="preserve"> </w:t>
      </w:r>
    </w:p>
    <w:p w:rsidR="00752F18" w:rsidRPr="001D3969" w:rsidRDefault="00752F18" w:rsidP="001C0612">
      <w:pPr>
        <w:spacing w:after="0" w:line="240" w:lineRule="auto"/>
        <w:ind w:left="360"/>
        <w:jc w:val="both"/>
        <w:rPr>
          <w:rFonts w:ascii="Times New Roman" w:hAnsi="Times New Roman"/>
          <w:i/>
          <w:color w:val="FF0000"/>
          <w:sz w:val="24"/>
          <w:szCs w:val="24"/>
          <w:lang w:val="bg-BG"/>
        </w:rPr>
      </w:pPr>
    </w:p>
    <w:p w:rsidR="00752F18" w:rsidRPr="0062317D" w:rsidRDefault="0062317D" w:rsidP="001E0727">
      <w:pPr>
        <w:spacing w:after="0" w:line="240" w:lineRule="auto"/>
        <w:ind w:firstLine="1416"/>
        <w:jc w:val="both"/>
        <w:rPr>
          <w:rFonts w:ascii="Times New Roman" w:hAnsi="Times New Roman"/>
          <w:sz w:val="24"/>
          <w:szCs w:val="24"/>
          <w:lang w:val="bg-BG"/>
        </w:rPr>
      </w:pPr>
      <w:r w:rsidRPr="0062317D">
        <w:rPr>
          <w:rFonts w:ascii="Times New Roman" w:hAnsi="Times New Roman"/>
          <w:sz w:val="24"/>
          <w:szCs w:val="24"/>
          <w:lang w:val="bg-BG"/>
        </w:rPr>
        <w:t xml:space="preserve">Началниците на РУ – Хасково, Димитровград, Харманли, Свиленград, Тополовград, Ивайловград </w:t>
      </w:r>
      <w:r w:rsidR="00752F18" w:rsidRPr="0062317D">
        <w:rPr>
          <w:rFonts w:ascii="Times New Roman" w:hAnsi="Times New Roman"/>
          <w:sz w:val="24"/>
          <w:szCs w:val="24"/>
          <w:lang w:val="bg-BG"/>
        </w:rPr>
        <w:t xml:space="preserve">и сектор ПП организираха ОММ на 17.09.2018 г. във връзка с мероприятията по осигуряване сигурността на учениците и техните родители, както и за опазване на обществения ред в и около учебните заведения при откриването на </w:t>
      </w:r>
      <w:r w:rsidRPr="0062317D">
        <w:rPr>
          <w:rFonts w:ascii="Times New Roman" w:hAnsi="Times New Roman"/>
          <w:sz w:val="24"/>
          <w:szCs w:val="24"/>
          <w:lang w:val="bg-BG"/>
        </w:rPr>
        <w:t>учебната година, като се ангажираха всички</w:t>
      </w:r>
      <w:r w:rsidR="00752F18" w:rsidRPr="0062317D">
        <w:rPr>
          <w:rFonts w:ascii="Times New Roman" w:hAnsi="Times New Roman"/>
          <w:sz w:val="24"/>
          <w:szCs w:val="24"/>
          <w:lang w:val="bg-BG"/>
        </w:rPr>
        <w:t xml:space="preserve"> служители по направление на дейност с ясни и конкретно </w:t>
      </w:r>
      <w:proofErr w:type="spellStart"/>
      <w:r w:rsidR="00752F18" w:rsidRPr="0062317D">
        <w:rPr>
          <w:rFonts w:ascii="Times New Roman" w:hAnsi="Times New Roman"/>
          <w:sz w:val="24"/>
          <w:szCs w:val="24"/>
          <w:lang w:val="bg-BG"/>
        </w:rPr>
        <w:t>разпоредени</w:t>
      </w:r>
      <w:proofErr w:type="spellEnd"/>
      <w:r w:rsidR="00752F18" w:rsidRPr="0062317D">
        <w:rPr>
          <w:rFonts w:ascii="Times New Roman" w:hAnsi="Times New Roman"/>
          <w:sz w:val="24"/>
          <w:szCs w:val="24"/>
          <w:lang w:val="bg-BG"/>
        </w:rPr>
        <w:t xml:space="preserve"> задачи за обезпечаване на обществения ред и сигурност около учебните заведения.</w:t>
      </w:r>
    </w:p>
    <w:p w:rsidR="00752F18" w:rsidRPr="00837C45" w:rsidRDefault="00752F18" w:rsidP="001E0727">
      <w:pPr>
        <w:spacing w:after="0" w:line="240" w:lineRule="auto"/>
        <w:ind w:firstLine="1416"/>
        <w:jc w:val="both"/>
        <w:rPr>
          <w:rFonts w:ascii="Times New Roman" w:hAnsi="Times New Roman"/>
          <w:sz w:val="24"/>
          <w:szCs w:val="24"/>
          <w:lang w:val="bg-BG"/>
        </w:rPr>
      </w:pPr>
      <w:r w:rsidRPr="00837C45">
        <w:rPr>
          <w:rFonts w:ascii="Times New Roman" w:hAnsi="Times New Roman"/>
          <w:sz w:val="24"/>
          <w:szCs w:val="24"/>
          <w:lang w:val="bg-BG"/>
        </w:rPr>
        <w:t>Проведе се в периода 01.09.18 год. до 31.10.2018 г. традиционната “АКЦИЯ НА ПОЛИЦИЯТА: “ДЕЦАТА ТРЪГВАТ НА УЧИЛИЩЕ! ДА ГИ ПАЗИМ НА ПЪТЯ!”.</w:t>
      </w:r>
    </w:p>
    <w:p w:rsidR="00752F18" w:rsidRPr="00084E23" w:rsidRDefault="00084E23" w:rsidP="001E0727">
      <w:pPr>
        <w:spacing w:after="0" w:line="240" w:lineRule="auto"/>
        <w:ind w:firstLine="1416"/>
        <w:jc w:val="both"/>
        <w:rPr>
          <w:rFonts w:ascii="Times New Roman" w:hAnsi="Times New Roman"/>
          <w:sz w:val="24"/>
          <w:szCs w:val="24"/>
          <w:lang w:val="bg-BG"/>
        </w:rPr>
      </w:pPr>
      <w:r w:rsidRPr="00084E23">
        <w:rPr>
          <w:rFonts w:ascii="Times New Roman" w:hAnsi="Times New Roman"/>
          <w:sz w:val="24"/>
          <w:szCs w:val="24"/>
          <w:lang w:val="bg-BG"/>
        </w:rPr>
        <w:t>На 2</w:t>
      </w:r>
      <w:r w:rsidRPr="00084E23">
        <w:rPr>
          <w:rFonts w:ascii="Times New Roman" w:hAnsi="Times New Roman"/>
          <w:sz w:val="24"/>
          <w:szCs w:val="24"/>
          <w:lang w:val="en-US"/>
        </w:rPr>
        <w:t>7</w:t>
      </w:r>
      <w:r w:rsidR="00752F18" w:rsidRPr="00084E23">
        <w:rPr>
          <w:rFonts w:ascii="Times New Roman" w:hAnsi="Times New Roman"/>
          <w:sz w:val="24"/>
          <w:szCs w:val="24"/>
          <w:lang w:val="bg-BG"/>
        </w:rPr>
        <w:t>.09.2018 год. Началник сектор ПП съвместно със служител от „Пресцентър и връзки с обществе</w:t>
      </w:r>
      <w:r w:rsidR="00BC518D" w:rsidRPr="00084E23">
        <w:rPr>
          <w:rFonts w:ascii="Times New Roman" w:hAnsi="Times New Roman"/>
          <w:sz w:val="24"/>
          <w:szCs w:val="24"/>
          <w:lang w:val="bg-BG"/>
        </w:rPr>
        <w:t>ността" при ОДМВР – Хасково</w:t>
      </w:r>
      <w:r w:rsidR="00752F18" w:rsidRPr="00084E23">
        <w:rPr>
          <w:rFonts w:ascii="Times New Roman" w:hAnsi="Times New Roman"/>
          <w:sz w:val="24"/>
          <w:szCs w:val="24"/>
          <w:lang w:val="bg-BG"/>
        </w:rPr>
        <w:t xml:space="preserve"> проведе брифинг с представители на средствата за масово осведомяване и се  публикува информация на интернет страниците на ОДМВР.</w:t>
      </w:r>
    </w:p>
    <w:p w:rsidR="00752F18" w:rsidRPr="00BC518D" w:rsidRDefault="00752F18" w:rsidP="001E0727">
      <w:pPr>
        <w:spacing w:after="0" w:line="240" w:lineRule="auto"/>
        <w:ind w:firstLine="1416"/>
        <w:jc w:val="both"/>
        <w:rPr>
          <w:rFonts w:ascii="Times New Roman" w:hAnsi="Times New Roman"/>
          <w:sz w:val="24"/>
          <w:szCs w:val="24"/>
          <w:lang w:val="bg-BG"/>
        </w:rPr>
      </w:pPr>
      <w:r w:rsidRPr="00BC518D">
        <w:rPr>
          <w:rFonts w:ascii="Times New Roman" w:hAnsi="Times New Roman"/>
          <w:sz w:val="24"/>
          <w:szCs w:val="24"/>
          <w:lang w:val="bg-BG"/>
        </w:rPr>
        <w:t xml:space="preserve">На пресконференцията се популяризира седмицата за превенция на детската пътна безопасност и  се представиха планираните мероприятия и дейности по безопасност на движението по пътищата на децата през седмицата за превенция на детската пътна безопасност, както и инициативите и дейностите за обезпечаване сигурността на децата преди, по време и след стартирането на новата 2018/2019 учебна година. </w:t>
      </w:r>
    </w:p>
    <w:p w:rsidR="00752F18" w:rsidRPr="00BC518D" w:rsidRDefault="00752F18" w:rsidP="001E0727">
      <w:pPr>
        <w:spacing w:after="0" w:line="240" w:lineRule="auto"/>
        <w:ind w:firstLine="1416"/>
        <w:jc w:val="both"/>
        <w:rPr>
          <w:rFonts w:ascii="Times New Roman" w:hAnsi="Times New Roman"/>
          <w:sz w:val="24"/>
          <w:szCs w:val="24"/>
          <w:lang w:val="bg-BG"/>
        </w:rPr>
      </w:pPr>
      <w:r w:rsidRPr="00BC518D">
        <w:rPr>
          <w:rFonts w:ascii="Times New Roman" w:hAnsi="Times New Roman"/>
          <w:sz w:val="24"/>
          <w:szCs w:val="24"/>
          <w:lang w:val="bg-BG"/>
        </w:rPr>
        <w:t xml:space="preserve">Представи се кратък анализ за пътнотранспортния </w:t>
      </w:r>
      <w:proofErr w:type="spellStart"/>
      <w:r w:rsidRPr="00BC518D">
        <w:rPr>
          <w:rFonts w:ascii="Times New Roman" w:hAnsi="Times New Roman"/>
          <w:sz w:val="24"/>
          <w:szCs w:val="24"/>
          <w:lang w:val="bg-BG"/>
        </w:rPr>
        <w:t>травматизъм</w:t>
      </w:r>
      <w:proofErr w:type="spellEnd"/>
      <w:r w:rsidRPr="00BC518D">
        <w:rPr>
          <w:rFonts w:ascii="Times New Roman" w:hAnsi="Times New Roman"/>
          <w:sz w:val="24"/>
          <w:szCs w:val="24"/>
          <w:lang w:val="bg-BG"/>
        </w:rPr>
        <w:t xml:space="preserve"> с деца (до 17-годишна възраст) през лятната ваканция и изминалата учебна година и изготвените от Главна дирекция „Национална полиция" „Практически препоръки по пътна безопасност през учебната 2018/2019 година за деца и юноши".</w:t>
      </w:r>
    </w:p>
    <w:p w:rsidR="00752F18" w:rsidRPr="00BC518D" w:rsidRDefault="00752F18" w:rsidP="001E0727">
      <w:pPr>
        <w:spacing w:after="0" w:line="240" w:lineRule="auto"/>
        <w:ind w:firstLine="1416"/>
        <w:jc w:val="both"/>
        <w:rPr>
          <w:rFonts w:ascii="Times New Roman" w:hAnsi="Times New Roman"/>
          <w:sz w:val="24"/>
          <w:szCs w:val="24"/>
          <w:lang w:val="bg-BG"/>
        </w:rPr>
      </w:pPr>
      <w:r w:rsidRPr="00BC518D">
        <w:rPr>
          <w:rFonts w:ascii="Times New Roman" w:hAnsi="Times New Roman"/>
          <w:sz w:val="24"/>
          <w:szCs w:val="24"/>
          <w:lang w:val="bg-BG"/>
        </w:rPr>
        <w:t xml:space="preserve">Анализите и препоръките се публикуваха и на </w:t>
      </w:r>
      <w:r w:rsidR="00BC518D" w:rsidRPr="00BC518D">
        <w:rPr>
          <w:rFonts w:ascii="Times New Roman" w:hAnsi="Times New Roman"/>
          <w:sz w:val="24"/>
          <w:szCs w:val="24"/>
          <w:lang w:val="bg-BG"/>
        </w:rPr>
        <w:t>страницата на ОДМВР-Хасково</w:t>
      </w:r>
      <w:r w:rsidRPr="00BC518D">
        <w:rPr>
          <w:rFonts w:ascii="Times New Roman" w:hAnsi="Times New Roman"/>
          <w:sz w:val="24"/>
          <w:szCs w:val="24"/>
          <w:lang w:val="bg-BG"/>
        </w:rPr>
        <w:t xml:space="preserve"> в инт</w:t>
      </w:r>
      <w:r w:rsidR="000F7364" w:rsidRPr="00BC518D">
        <w:rPr>
          <w:rFonts w:ascii="Times New Roman" w:hAnsi="Times New Roman"/>
          <w:sz w:val="24"/>
          <w:szCs w:val="24"/>
          <w:lang w:val="bg-BG"/>
        </w:rPr>
        <w:t>ернет и се предоставиха на медии</w:t>
      </w:r>
      <w:r w:rsidRPr="00BC518D">
        <w:rPr>
          <w:rFonts w:ascii="Times New Roman" w:hAnsi="Times New Roman"/>
          <w:sz w:val="24"/>
          <w:szCs w:val="24"/>
          <w:lang w:val="bg-BG"/>
        </w:rPr>
        <w:t xml:space="preserve">те в писмен и/или електронен вид. </w:t>
      </w:r>
    </w:p>
    <w:p w:rsidR="00752F18" w:rsidRPr="00BC518D" w:rsidRDefault="00752F18" w:rsidP="001E0727">
      <w:pPr>
        <w:spacing w:after="0" w:line="240" w:lineRule="auto"/>
        <w:ind w:firstLine="1416"/>
        <w:jc w:val="both"/>
        <w:rPr>
          <w:rFonts w:ascii="Times New Roman" w:hAnsi="Times New Roman"/>
          <w:sz w:val="24"/>
          <w:szCs w:val="24"/>
          <w:lang w:val="bg-BG"/>
        </w:rPr>
      </w:pPr>
      <w:r w:rsidRPr="00BC518D">
        <w:rPr>
          <w:rFonts w:ascii="Times New Roman" w:hAnsi="Times New Roman"/>
          <w:sz w:val="24"/>
          <w:szCs w:val="24"/>
          <w:lang w:val="bg-BG"/>
        </w:rPr>
        <w:t>Изготвените от ГДНП практически препоръки бяха пр</w:t>
      </w:r>
      <w:r w:rsidR="00BC518D" w:rsidRPr="00BC518D">
        <w:rPr>
          <w:rFonts w:ascii="Times New Roman" w:hAnsi="Times New Roman"/>
          <w:sz w:val="24"/>
          <w:szCs w:val="24"/>
          <w:lang w:val="bg-BG"/>
        </w:rPr>
        <w:t>едоставени и на РУО-Хасково</w:t>
      </w:r>
      <w:r w:rsidRPr="00BC518D">
        <w:rPr>
          <w:rFonts w:ascii="Times New Roman" w:hAnsi="Times New Roman"/>
          <w:sz w:val="24"/>
          <w:szCs w:val="24"/>
          <w:lang w:val="bg-BG"/>
        </w:rPr>
        <w:t xml:space="preserve"> с предложение да се използват от педагозите в учебния процес.</w:t>
      </w:r>
    </w:p>
    <w:p w:rsidR="00752F18" w:rsidRPr="00BC518D" w:rsidRDefault="00752F18" w:rsidP="001E0727">
      <w:pPr>
        <w:spacing w:after="0" w:line="240" w:lineRule="auto"/>
        <w:ind w:firstLine="1416"/>
        <w:jc w:val="both"/>
        <w:rPr>
          <w:rFonts w:ascii="Times New Roman" w:hAnsi="Times New Roman"/>
          <w:sz w:val="24"/>
          <w:szCs w:val="24"/>
          <w:lang w:val="bg-BG"/>
        </w:rPr>
      </w:pPr>
      <w:r w:rsidRPr="00BC518D">
        <w:rPr>
          <w:rFonts w:ascii="Times New Roman" w:hAnsi="Times New Roman"/>
          <w:sz w:val="24"/>
          <w:szCs w:val="24"/>
          <w:lang w:val="bg-BG"/>
        </w:rPr>
        <w:t xml:space="preserve">Началниците на </w:t>
      </w:r>
      <w:r w:rsidR="00BC518D" w:rsidRPr="00BC518D">
        <w:rPr>
          <w:rFonts w:ascii="Times New Roman" w:hAnsi="Times New Roman"/>
          <w:sz w:val="24"/>
          <w:szCs w:val="24"/>
          <w:lang w:val="bg-BG"/>
        </w:rPr>
        <w:t>РУ – Хасково, Димитровград, Харманли, Свиленград, Тополовград, Ивайловград и сектор ПП</w:t>
      </w:r>
      <w:r w:rsidRPr="00BC518D">
        <w:rPr>
          <w:rFonts w:ascii="Times New Roman" w:hAnsi="Times New Roman"/>
          <w:sz w:val="24"/>
          <w:szCs w:val="24"/>
          <w:lang w:val="bg-BG"/>
        </w:rPr>
        <w:t xml:space="preserve"> до 14.09.2018 год. организираха извършването на оглед на районите на всички детски и учебни заведения от служители на звената  "Пътна полиция” съвместно с представители на общините и кметствата, по следните фактори влияещи на БД:</w:t>
      </w:r>
    </w:p>
    <w:p w:rsidR="00752F18" w:rsidRPr="00BC518D" w:rsidRDefault="00752F18" w:rsidP="001E0727">
      <w:pPr>
        <w:pStyle w:val="a3"/>
        <w:numPr>
          <w:ilvl w:val="0"/>
          <w:numId w:val="23"/>
        </w:numPr>
        <w:spacing w:after="0" w:line="240" w:lineRule="auto"/>
        <w:ind w:left="0" w:firstLine="1418"/>
        <w:jc w:val="both"/>
        <w:rPr>
          <w:rFonts w:ascii="Times New Roman" w:hAnsi="Times New Roman"/>
          <w:sz w:val="24"/>
          <w:szCs w:val="24"/>
          <w:lang w:val="bg-BG"/>
        </w:rPr>
      </w:pPr>
      <w:r w:rsidRPr="00BC518D">
        <w:rPr>
          <w:rFonts w:ascii="Times New Roman" w:hAnsi="Times New Roman"/>
          <w:sz w:val="24"/>
          <w:szCs w:val="24"/>
          <w:lang w:val="bg-BG"/>
        </w:rPr>
        <w:t>сигнализацията с пътни знаци и маркировка;</w:t>
      </w:r>
    </w:p>
    <w:p w:rsidR="00752F18" w:rsidRPr="00BC518D" w:rsidRDefault="000F7364" w:rsidP="001E0727">
      <w:pPr>
        <w:pStyle w:val="a3"/>
        <w:numPr>
          <w:ilvl w:val="0"/>
          <w:numId w:val="23"/>
        </w:numPr>
        <w:spacing w:after="0" w:line="240" w:lineRule="auto"/>
        <w:ind w:left="0" w:firstLine="1418"/>
        <w:jc w:val="both"/>
        <w:rPr>
          <w:rFonts w:ascii="Times New Roman" w:hAnsi="Times New Roman"/>
          <w:sz w:val="24"/>
          <w:szCs w:val="24"/>
          <w:lang w:val="bg-BG"/>
        </w:rPr>
      </w:pPr>
      <w:r w:rsidRPr="00BC518D">
        <w:rPr>
          <w:rFonts w:ascii="Times New Roman" w:hAnsi="Times New Roman"/>
          <w:sz w:val="24"/>
          <w:szCs w:val="24"/>
          <w:lang w:val="bg-BG"/>
        </w:rPr>
        <w:t>уличното осветление;</w:t>
      </w:r>
    </w:p>
    <w:p w:rsidR="00752F18" w:rsidRPr="00BC518D" w:rsidRDefault="00752F18" w:rsidP="001E0727">
      <w:pPr>
        <w:pStyle w:val="a3"/>
        <w:numPr>
          <w:ilvl w:val="0"/>
          <w:numId w:val="23"/>
        </w:numPr>
        <w:spacing w:after="0" w:line="240" w:lineRule="auto"/>
        <w:ind w:left="0" w:firstLine="1418"/>
        <w:jc w:val="both"/>
        <w:rPr>
          <w:rFonts w:ascii="Times New Roman" w:hAnsi="Times New Roman"/>
          <w:sz w:val="24"/>
          <w:szCs w:val="24"/>
          <w:lang w:val="bg-BG"/>
        </w:rPr>
      </w:pPr>
      <w:r w:rsidRPr="00BC518D">
        <w:rPr>
          <w:rFonts w:ascii="Times New Roman" w:hAnsi="Times New Roman"/>
          <w:sz w:val="24"/>
          <w:szCs w:val="24"/>
          <w:lang w:val="bg-BG"/>
        </w:rPr>
        <w:t xml:space="preserve">предпазните огради на детските градини и училищата и пешеходните заграждения (парапети) от висок или нисък тип, които канализират пешеходните потоци и не позволяват пресичане </w:t>
      </w:r>
      <w:r w:rsidR="000F7364" w:rsidRPr="00BC518D">
        <w:rPr>
          <w:rFonts w:ascii="Times New Roman" w:hAnsi="Times New Roman"/>
          <w:sz w:val="24"/>
          <w:szCs w:val="24"/>
          <w:lang w:val="bg-BG"/>
        </w:rPr>
        <w:t>н</w:t>
      </w:r>
      <w:r w:rsidRPr="00BC518D">
        <w:rPr>
          <w:rFonts w:ascii="Times New Roman" w:hAnsi="Times New Roman"/>
          <w:sz w:val="24"/>
          <w:szCs w:val="24"/>
          <w:lang w:val="bg-BG"/>
        </w:rPr>
        <w:t>а уличните платна на нерегламентирани места;</w:t>
      </w:r>
    </w:p>
    <w:p w:rsidR="00752F18" w:rsidRPr="00BC518D" w:rsidRDefault="00752F18" w:rsidP="001E0727">
      <w:pPr>
        <w:pStyle w:val="a3"/>
        <w:numPr>
          <w:ilvl w:val="0"/>
          <w:numId w:val="23"/>
        </w:numPr>
        <w:spacing w:after="0" w:line="240" w:lineRule="auto"/>
        <w:ind w:left="0" w:firstLine="1418"/>
        <w:jc w:val="both"/>
        <w:rPr>
          <w:rFonts w:ascii="Times New Roman" w:hAnsi="Times New Roman"/>
          <w:sz w:val="24"/>
          <w:szCs w:val="24"/>
          <w:lang w:val="bg-BG"/>
        </w:rPr>
      </w:pPr>
      <w:proofErr w:type="spellStart"/>
      <w:r w:rsidRPr="00BC518D">
        <w:rPr>
          <w:rFonts w:ascii="Times New Roman" w:hAnsi="Times New Roman"/>
          <w:sz w:val="24"/>
          <w:szCs w:val="24"/>
          <w:lang w:val="bg-BG"/>
        </w:rPr>
        <w:t>обезопасеността</w:t>
      </w:r>
      <w:proofErr w:type="spellEnd"/>
      <w:r w:rsidRPr="00BC518D">
        <w:rPr>
          <w:rFonts w:ascii="Times New Roman" w:hAnsi="Times New Roman"/>
          <w:sz w:val="24"/>
          <w:szCs w:val="24"/>
          <w:lang w:val="bg-BG"/>
        </w:rPr>
        <w:t xml:space="preserve"> на входовете на всички детски градини и училища без изключение</w:t>
      </w:r>
      <w:r w:rsidR="00BC518D" w:rsidRPr="00BC518D">
        <w:rPr>
          <w:rFonts w:ascii="Times New Roman" w:hAnsi="Times New Roman"/>
          <w:sz w:val="24"/>
          <w:szCs w:val="24"/>
          <w:lang w:val="bg-BG"/>
        </w:rPr>
        <w:t>;</w:t>
      </w:r>
    </w:p>
    <w:p w:rsidR="00752F18" w:rsidRPr="00BC518D" w:rsidRDefault="00752F18" w:rsidP="00145D9C">
      <w:pPr>
        <w:spacing w:after="0" w:line="240" w:lineRule="auto"/>
        <w:ind w:firstLine="1418"/>
        <w:jc w:val="both"/>
        <w:rPr>
          <w:rFonts w:ascii="Times New Roman" w:hAnsi="Times New Roman"/>
          <w:sz w:val="24"/>
          <w:szCs w:val="24"/>
          <w:lang w:val="bg-BG"/>
        </w:rPr>
      </w:pPr>
      <w:r w:rsidRPr="00BC518D">
        <w:rPr>
          <w:rFonts w:ascii="Times New Roman" w:hAnsi="Times New Roman"/>
          <w:sz w:val="24"/>
          <w:szCs w:val="24"/>
          <w:lang w:val="bg-BG"/>
        </w:rPr>
        <w:lastRenderedPageBreak/>
        <w:t xml:space="preserve">При необходимост и възможност преди пешеходните пътеки в районите на детските и учебните заведения се дадоха предписания за изграждане на изкуствени неравности (и/или други средства) за ограничаване на скоростта на движение или да се изградят повдигнати пешеходни пътеки, като от двете страни в началото </w:t>
      </w:r>
      <w:r w:rsidR="000F7364" w:rsidRPr="00BC518D">
        <w:rPr>
          <w:rFonts w:ascii="Times New Roman" w:hAnsi="Times New Roman"/>
          <w:sz w:val="24"/>
          <w:szCs w:val="24"/>
          <w:lang w:val="bg-BG"/>
        </w:rPr>
        <w:t>на</w:t>
      </w:r>
      <w:r w:rsidRPr="00BC518D">
        <w:rPr>
          <w:rFonts w:ascii="Times New Roman" w:hAnsi="Times New Roman"/>
          <w:sz w:val="24"/>
          <w:szCs w:val="24"/>
          <w:lang w:val="bg-BG"/>
        </w:rPr>
        <w:t xml:space="preserve"> </w:t>
      </w:r>
      <w:proofErr w:type="spellStart"/>
      <w:r w:rsidRPr="00BC518D">
        <w:rPr>
          <w:rFonts w:ascii="Times New Roman" w:hAnsi="Times New Roman"/>
          <w:sz w:val="24"/>
          <w:szCs w:val="24"/>
          <w:lang w:val="bg-BG"/>
        </w:rPr>
        <w:t>новоизградени</w:t>
      </w:r>
      <w:proofErr w:type="spellEnd"/>
      <w:r w:rsidRPr="00BC518D">
        <w:rPr>
          <w:rFonts w:ascii="Times New Roman" w:hAnsi="Times New Roman"/>
          <w:sz w:val="24"/>
          <w:szCs w:val="24"/>
          <w:lang w:val="bg-BG"/>
        </w:rPr>
        <w:t>, освежени пешеходните пътеки да се положи надпис „Погледни“.</w:t>
      </w:r>
    </w:p>
    <w:p w:rsidR="00752F18" w:rsidRPr="00BC518D" w:rsidRDefault="00752F18" w:rsidP="00145D9C">
      <w:pPr>
        <w:spacing w:after="0" w:line="240" w:lineRule="auto"/>
        <w:ind w:firstLine="1418"/>
        <w:jc w:val="both"/>
        <w:rPr>
          <w:rFonts w:ascii="Times New Roman" w:hAnsi="Times New Roman"/>
          <w:sz w:val="24"/>
          <w:szCs w:val="24"/>
          <w:lang w:val="bg-BG"/>
        </w:rPr>
      </w:pPr>
      <w:r w:rsidRPr="00BC518D">
        <w:rPr>
          <w:rFonts w:ascii="Times New Roman" w:hAnsi="Times New Roman"/>
          <w:sz w:val="24"/>
          <w:szCs w:val="24"/>
          <w:lang w:val="bg-BG"/>
        </w:rPr>
        <w:t>При констатиране на нередности за отстраняването им се изготв</w:t>
      </w:r>
      <w:r w:rsidR="00A71CBF" w:rsidRPr="00BC518D">
        <w:rPr>
          <w:rFonts w:ascii="Times New Roman" w:hAnsi="Times New Roman"/>
          <w:sz w:val="24"/>
          <w:szCs w:val="24"/>
          <w:lang w:val="bg-BG"/>
        </w:rPr>
        <w:t>иха</w:t>
      </w:r>
      <w:r w:rsidRPr="00BC518D">
        <w:rPr>
          <w:rFonts w:ascii="Times New Roman" w:hAnsi="Times New Roman"/>
          <w:sz w:val="24"/>
          <w:szCs w:val="24"/>
          <w:lang w:val="bg-BG"/>
        </w:rPr>
        <w:t xml:space="preserve"> пре</w:t>
      </w:r>
      <w:r w:rsidR="001E0727" w:rsidRPr="00BC518D">
        <w:rPr>
          <w:rFonts w:ascii="Times New Roman" w:hAnsi="Times New Roman"/>
          <w:sz w:val="24"/>
          <w:szCs w:val="24"/>
          <w:lang w:val="bg-BG"/>
        </w:rPr>
        <w:t>д</w:t>
      </w:r>
      <w:r w:rsidRPr="00BC518D">
        <w:rPr>
          <w:rFonts w:ascii="Times New Roman" w:hAnsi="Times New Roman"/>
          <w:sz w:val="24"/>
          <w:szCs w:val="24"/>
          <w:lang w:val="bg-BG"/>
        </w:rPr>
        <w:t>писания до ръководителите на отговорните служби.</w:t>
      </w:r>
    </w:p>
    <w:p w:rsidR="00752F18" w:rsidRPr="00BC518D" w:rsidRDefault="000F7364" w:rsidP="00145D9C">
      <w:pPr>
        <w:spacing w:after="0" w:line="240" w:lineRule="auto"/>
        <w:ind w:firstLine="1418"/>
        <w:jc w:val="both"/>
        <w:rPr>
          <w:rFonts w:ascii="Times New Roman" w:hAnsi="Times New Roman"/>
          <w:sz w:val="24"/>
          <w:szCs w:val="24"/>
          <w:lang w:val="bg-BG"/>
        </w:rPr>
      </w:pPr>
      <w:r w:rsidRPr="00BC518D">
        <w:rPr>
          <w:rFonts w:ascii="Times New Roman" w:hAnsi="Times New Roman"/>
          <w:sz w:val="24"/>
          <w:szCs w:val="24"/>
          <w:lang w:val="bg-BG"/>
        </w:rPr>
        <w:t xml:space="preserve">Утвърдени са </w:t>
      </w:r>
      <w:r w:rsidR="00752F18" w:rsidRPr="00BC518D">
        <w:rPr>
          <w:rFonts w:ascii="Times New Roman" w:hAnsi="Times New Roman"/>
          <w:sz w:val="24"/>
          <w:szCs w:val="24"/>
          <w:lang w:val="bg-BG"/>
        </w:rPr>
        <w:t>графиц</w:t>
      </w:r>
      <w:r w:rsidR="001E0727" w:rsidRPr="00BC518D">
        <w:rPr>
          <w:rFonts w:ascii="Times New Roman" w:hAnsi="Times New Roman"/>
          <w:sz w:val="24"/>
          <w:szCs w:val="24"/>
          <w:lang w:val="bg-BG"/>
        </w:rPr>
        <w:t>и за периода на учебната година</w:t>
      </w:r>
      <w:r w:rsidR="00752F18" w:rsidRPr="00BC518D">
        <w:rPr>
          <w:rFonts w:ascii="Times New Roman" w:hAnsi="Times New Roman"/>
          <w:sz w:val="24"/>
          <w:szCs w:val="24"/>
          <w:lang w:val="bg-BG"/>
        </w:rPr>
        <w:t xml:space="preserve"> за осигуряване на полицейско присъствие и осъществяване на контрол в районите на училищата по време на отиване и връщане на децата от учебни занятия с цел недопускане на пътни и инциденти. При необходимост движението се регулира ръчно и се осигурява безопасно пресичане от децата и придружаващите ги възрастни.</w:t>
      </w:r>
    </w:p>
    <w:p w:rsidR="00752F18" w:rsidRPr="00BC518D" w:rsidRDefault="00752F18" w:rsidP="00752F18">
      <w:pPr>
        <w:spacing w:after="0" w:line="240" w:lineRule="auto"/>
        <w:ind w:left="360"/>
        <w:jc w:val="both"/>
        <w:rPr>
          <w:rFonts w:ascii="Times New Roman" w:hAnsi="Times New Roman"/>
          <w:sz w:val="24"/>
          <w:szCs w:val="24"/>
          <w:lang w:val="bg-BG"/>
        </w:rPr>
      </w:pPr>
      <w:r w:rsidRPr="00BC518D">
        <w:rPr>
          <w:rFonts w:ascii="Times New Roman" w:hAnsi="Times New Roman"/>
          <w:sz w:val="24"/>
          <w:szCs w:val="24"/>
          <w:lang w:val="bg-BG"/>
        </w:rPr>
        <w:tab/>
      </w:r>
    </w:p>
    <w:p w:rsidR="00A76546" w:rsidRPr="00D917F6" w:rsidRDefault="007458D6" w:rsidP="00FC6909">
      <w:pPr>
        <w:spacing w:after="0" w:line="240" w:lineRule="auto"/>
        <w:ind w:firstLine="1418"/>
        <w:jc w:val="both"/>
        <w:rPr>
          <w:rFonts w:ascii="Times New Roman" w:hAnsi="Times New Roman"/>
          <w:b/>
          <w:color w:val="000000" w:themeColor="text1"/>
          <w:sz w:val="24"/>
          <w:szCs w:val="24"/>
          <w:lang w:val="bg-BG"/>
        </w:rPr>
      </w:pPr>
      <w:r>
        <w:rPr>
          <w:rFonts w:ascii="Times New Roman" w:hAnsi="Times New Roman"/>
          <w:b/>
          <w:color w:val="000000" w:themeColor="text1"/>
          <w:sz w:val="24"/>
          <w:szCs w:val="24"/>
          <w:lang w:val="bg-BG"/>
        </w:rPr>
        <w:t>V</w:t>
      </w:r>
      <w:r w:rsidR="00145D9C" w:rsidRPr="00D917F6">
        <w:rPr>
          <w:rFonts w:ascii="Times New Roman" w:hAnsi="Times New Roman"/>
          <w:b/>
          <w:color w:val="000000" w:themeColor="text1"/>
          <w:sz w:val="24"/>
          <w:szCs w:val="24"/>
          <w:lang w:val="bg-BG"/>
        </w:rPr>
        <w:t>І. А</w:t>
      </w:r>
      <w:r w:rsidR="00FC6909" w:rsidRPr="00D917F6">
        <w:rPr>
          <w:rFonts w:ascii="Times New Roman" w:hAnsi="Times New Roman"/>
          <w:b/>
          <w:color w:val="000000" w:themeColor="text1"/>
          <w:sz w:val="24"/>
          <w:szCs w:val="24"/>
          <w:lang w:val="bg-BG"/>
        </w:rPr>
        <w:t>нализ на риска:</w:t>
      </w:r>
    </w:p>
    <w:p w:rsidR="00FC6909" w:rsidRPr="00145D9C" w:rsidRDefault="00FC6909" w:rsidP="00FC6909">
      <w:pPr>
        <w:spacing w:after="0" w:line="240" w:lineRule="auto"/>
        <w:ind w:firstLine="1418"/>
        <w:jc w:val="both"/>
        <w:rPr>
          <w:rFonts w:ascii="Times New Roman" w:hAnsi="Times New Roman"/>
          <w:b/>
          <w:i/>
          <w:color w:val="000000" w:themeColor="text1"/>
          <w:sz w:val="24"/>
          <w:szCs w:val="24"/>
          <w:u w:val="single"/>
          <w:lang w:val="bg-BG"/>
        </w:rPr>
      </w:pPr>
    </w:p>
    <w:p w:rsidR="00317D5F" w:rsidRDefault="00317D5F" w:rsidP="00FC6909">
      <w:pPr>
        <w:pStyle w:val="a3"/>
        <w:numPr>
          <w:ilvl w:val="2"/>
          <w:numId w:val="24"/>
        </w:numPr>
        <w:ind w:left="0" w:firstLine="1418"/>
        <w:jc w:val="both"/>
        <w:rPr>
          <w:rFonts w:ascii="Times New Roman" w:hAnsi="Times New Roman"/>
          <w:sz w:val="24"/>
          <w:szCs w:val="24"/>
          <w:lang w:val="bg-BG"/>
        </w:rPr>
      </w:pPr>
      <w:r w:rsidRPr="00FC6909">
        <w:rPr>
          <w:rFonts w:ascii="Times New Roman" w:hAnsi="Times New Roman"/>
          <w:sz w:val="24"/>
          <w:szCs w:val="24"/>
          <w:lang w:val="bg-BG"/>
        </w:rPr>
        <w:t>Разгледани по вид тежките ПТП са както следва:</w:t>
      </w:r>
    </w:p>
    <w:tbl>
      <w:tblPr>
        <w:tblW w:w="10060" w:type="dxa"/>
        <w:jc w:val="center"/>
        <w:tblInd w:w="55" w:type="dxa"/>
        <w:tblCellMar>
          <w:left w:w="70" w:type="dxa"/>
          <w:right w:w="70" w:type="dxa"/>
        </w:tblCellMar>
        <w:tblLook w:val="0000" w:firstRow="0" w:lastRow="0" w:firstColumn="0" w:lastColumn="0" w:noHBand="0" w:noVBand="0"/>
      </w:tblPr>
      <w:tblGrid>
        <w:gridCol w:w="5595"/>
        <w:gridCol w:w="720"/>
        <w:gridCol w:w="900"/>
        <w:gridCol w:w="540"/>
        <w:gridCol w:w="900"/>
        <w:gridCol w:w="720"/>
        <w:gridCol w:w="685"/>
      </w:tblGrid>
      <w:tr w:rsidR="00E84F94" w:rsidRPr="00735225" w:rsidTr="00837C45">
        <w:trPr>
          <w:trHeight w:val="392"/>
          <w:jc w:val="center"/>
        </w:trPr>
        <w:tc>
          <w:tcPr>
            <w:tcW w:w="5595" w:type="dxa"/>
            <w:vMerge w:val="restart"/>
            <w:tcBorders>
              <w:top w:val="single" w:sz="4" w:space="0" w:color="auto"/>
              <w:left w:val="single" w:sz="4" w:space="0" w:color="auto"/>
              <w:right w:val="single" w:sz="4" w:space="0" w:color="auto"/>
            </w:tcBorders>
            <w:shd w:val="clear" w:color="auto" w:fill="auto"/>
            <w:noWrap/>
            <w:vAlign w:val="center"/>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p>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ПО ВИД</w:t>
            </w:r>
          </w:p>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rPr>
              <w:t> </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E84F94" w:rsidRPr="00F941E4" w:rsidRDefault="00E84F94" w:rsidP="00837C4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lang w:val="bg-BG"/>
              </w:rPr>
              <w:t xml:space="preserve">        </w:t>
            </w:r>
            <w:r w:rsidRPr="00F941E4">
              <w:rPr>
                <w:rFonts w:ascii="Times New Roman" w:eastAsia="Times New Roman" w:hAnsi="Times New Roman"/>
                <w:sz w:val="24"/>
                <w:szCs w:val="24"/>
              </w:rPr>
              <w:t>ПТП</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tcPr>
          <w:p w:rsidR="00E84F94" w:rsidRPr="00F941E4" w:rsidRDefault="00E84F94" w:rsidP="00837C4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lang w:val="bg-BG"/>
              </w:rPr>
              <w:t xml:space="preserve">      </w:t>
            </w:r>
            <w:proofErr w:type="spellStart"/>
            <w:r w:rsidRPr="00F941E4">
              <w:rPr>
                <w:rFonts w:ascii="Times New Roman" w:eastAsia="Times New Roman" w:hAnsi="Times New Roman"/>
                <w:sz w:val="24"/>
                <w:szCs w:val="24"/>
              </w:rPr>
              <w:t>Убити</w:t>
            </w:r>
            <w:proofErr w:type="spellEnd"/>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E84F94" w:rsidRPr="00F941E4" w:rsidRDefault="00E84F94" w:rsidP="00837C4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lang w:val="bg-BG"/>
              </w:rPr>
              <w:t xml:space="preserve">    </w:t>
            </w:r>
            <w:proofErr w:type="spellStart"/>
            <w:r w:rsidRPr="00F941E4">
              <w:rPr>
                <w:rFonts w:ascii="Times New Roman" w:eastAsia="Times New Roman" w:hAnsi="Times New Roman"/>
                <w:sz w:val="24"/>
                <w:szCs w:val="24"/>
              </w:rPr>
              <w:t>Ранени</w:t>
            </w:r>
            <w:proofErr w:type="spellEnd"/>
          </w:p>
        </w:tc>
      </w:tr>
      <w:tr w:rsidR="00E84F94" w:rsidRPr="00735225" w:rsidTr="00837C45">
        <w:trPr>
          <w:trHeight w:val="255"/>
          <w:jc w:val="center"/>
        </w:trPr>
        <w:tc>
          <w:tcPr>
            <w:tcW w:w="5595" w:type="dxa"/>
            <w:vMerge/>
            <w:tcBorders>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бр</w:t>
            </w:r>
            <w:proofErr w:type="spellEnd"/>
            <w:r w:rsidRPr="00F941E4">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бр</w:t>
            </w:r>
            <w:proofErr w:type="spellEnd"/>
            <w:r w:rsidRPr="00F941E4">
              <w:rPr>
                <w:rFonts w:ascii="Times New Roman" w:eastAsia="Times New Roman" w:hAnsi="Times New Roman"/>
                <w:sz w:val="24"/>
                <w:szCs w:val="24"/>
              </w:rPr>
              <w:t>.</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бр</w:t>
            </w:r>
            <w:proofErr w:type="spellEnd"/>
            <w:r w:rsidRPr="00F941E4">
              <w:rPr>
                <w:rFonts w:ascii="Times New Roman" w:eastAsia="Times New Roman" w:hAnsi="Times New Roman"/>
                <w:sz w:val="24"/>
                <w:szCs w:val="24"/>
              </w:rPr>
              <w:t>.</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r w:rsidRPr="00F941E4">
              <w:rPr>
                <w:rFonts w:ascii="Times New Roman" w:eastAsia="Times New Roman" w:hAnsi="Times New Roman"/>
                <w:sz w:val="24"/>
                <w:szCs w:val="24"/>
              </w:rPr>
              <w:t>%</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на пешеходец</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55</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20,2</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13,6</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54</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16,4</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на велосипедист</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40,4</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3,3</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на каруца</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4</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Преобръщане на МПС на пътното платно</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13,6</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Преобръщане на МПС извън пътното платно</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25</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9,2</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4,5</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30</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 крайпътно съоръжение</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4,4</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13</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3,9</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 дърво</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4,4</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17</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5,2</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стълб</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18,2</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0,9</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предпазна ограда</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4,4</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4,6</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 в препятствие на пътя</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1,1</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0.9</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в</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скат</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9</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3,3</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18,2</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8</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2,4</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на</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паркирано ППС</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4</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5</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1,5</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на</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спряно ППС</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4,5</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2</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0,6</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Сблъскване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между МПС косо</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7,4</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23</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7</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Блъскане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 xml:space="preserve">между ППС и влак </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0,4</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5</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1,5</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Сблъскване</w:t>
            </w:r>
            <w:r w:rsidRPr="00F941E4">
              <w:rPr>
                <w:rFonts w:ascii="Times New Roman" w:eastAsia="Times New Roman" w:hAnsi="Times New Roman"/>
                <w:sz w:val="24"/>
                <w:szCs w:val="24"/>
              </w:rPr>
              <w:t xml:space="preserve"> </w:t>
            </w:r>
            <w:r w:rsidRPr="00F941E4">
              <w:rPr>
                <w:rFonts w:ascii="Times New Roman" w:eastAsia="Times New Roman" w:hAnsi="Times New Roman"/>
                <w:sz w:val="24"/>
                <w:szCs w:val="24"/>
                <w:lang w:val="bg-BG"/>
              </w:rPr>
              <w:t>между МПС отзад</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17</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6,2</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22</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6,7</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Падане на пътник</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0,7</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0,6</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Друг вид ПТП</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18</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6,6</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9,1</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17</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 xml:space="preserve"> 5,2</w:t>
            </w:r>
          </w:p>
        </w:tc>
      </w:tr>
      <w:tr w:rsidR="00E84F94" w:rsidRPr="00735225" w:rsidTr="00837C45">
        <w:trPr>
          <w:trHeight w:val="255"/>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rPr>
            </w:pPr>
            <w:proofErr w:type="spellStart"/>
            <w:r w:rsidRPr="00F941E4">
              <w:rPr>
                <w:rFonts w:ascii="Times New Roman" w:eastAsia="Times New Roman" w:hAnsi="Times New Roman"/>
                <w:sz w:val="24"/>
                <w:szCs w:val="24"/>
              </w:rPr>
              <w:t>Общо</w:t>
            </w:r>
            <w:proofErr w:type="spellEnd"/>
            <w:r w:rsidRPr="00F941E4">
              <w:rPr>
                <w:rFonts w:ascii="Times New Roman" w:eastAsia="Times New Roman" w:hAnsi="Times New Roman"/>
                <w:sz w:val="24"/>
                <w:szCs w:val="24"/>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272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100</w:t>
            </w:r>
          </w:p>
        </w:tc>
        <w:tc>
          <w:tcPr>
            <w:tcW w:w="54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22</w:t>
            </w:r>
          </w:p>
        </w:tc>
        <w:tc>
          <w:tcPr>
            <w:tcW w:w="90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100</w:t>
            </w:r>
          </w:p>
        </w:tc>
        <w:tc>
          <w:tcPr>
            <w:tcW w:w="720"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329</w:t>
            </w:r>
          </w:p>
        </w:tc>
        <w:tc>
          <w:tcPr>
            <w:tcW w:w="685" w:type="dxa"/>
            <w:tcBorders>
              <w:top w:val="nil"/>
              <w:left w:val="nil"/>
              <w:bottom w:val="single" w:sz="4" w:space="0" w:color="auto"/>
              <w:right w:val="single" w:sz="4" w:space="0" w:color="auto"/>
            </w:tcBorders>
            <w:shd w:val="clear" w:color="auto" w:fill="auto"/>
            <w:noWrap/>
            <w:vAlign w:val="bottom"/>
          </w:tcPr>
          <w:p w:rsidR="00E84F94" w:rsidRPr="00F941E4" w:rsidRDefault="00E84F94" w:rsidP="00837C45">
            <w:pPr>
              <w:spacing w:after="0" w:line="240" w:lineRule="auto"/>
              <w:ind w:right="-792"/>
              <w:jc w:val="both"/>
              <w:rPr>
                <w:rFonts w:ascii="Times New Roman" w:eastAsia="Times New Roman" w:hAnsi="Times New Roman"/>
                <w:sz w:val="24"/>
                <w:szCs w:val="24"/>
                <w:lang w:val="bg-BG"/>
              </w:rPr>
            </w:pPr>
            <w:r w:rsidRPr="00F941E4">
              <w:rPr>
                <w:rFonts w:ascii="Times New Roman" w:eastAsia="Times New Roman" w:hAnsi="Times New Roman"/>
                <w:sz w:val="24"/>
                <w:szCs w:val="24"/>
                <w:lang w:val="bg-BG"/>
              </w:rPr>
              <w:t>100</w:t>
            </w:r>
          </w:p>
        </w:tc>
      </w:tr>
    </w:tbl>
    <w:p w:rsidR="00E84F94" w:rsidRDefault="00E84F94" w:rsidP="00E84F94">
      <w:pPr>
        <w:pStyle w:val="a3"/>
        <w:ind w:left="1418"/>
        <w:jc w:val="both"/>
        <w:rPr>
          <w:rFonts w:ascii="Times New Roman" w:hAnsi="Times New Roman"/>
          <w:sz w:val="24"/>
          <w:szCs w:val="24"/>
          <w:lang w:val="bg-BG"/>
        </w:rPr>
      </w:pPr>
    </w:p>
    <w:p w:rsidR="00317D5F" w:rsidRPr="00317D5F" w:rsidRDefault="00E84F94" w:rsidP="00FC6909">
      <w:pPr>
        <w:pStyle w:val="a3"/>
        <w:numPr>
          <w:ilvl w:val="2"/>
          <w:numId w:val="24"/>
        </w:numPr>
        <w:ind w:left="0" w:firstLine="1418"/>
        <w:jc w:val="both"/>
        <w:rPr>
          <w:rFonts w:ascii="Times New Roman" w:hAnsi="Times New Roman"/>
          <w:sz w:val="24"/>
          <w:szCs w:val="24"/>
          <w:lang w:val="bg-BG"/>
        </w:rPr>
      </w:pPr>
      <w:r>
        <w:rPr>
          <w:rFonts w:ascii="Times New Roman" w:hAnsi="Times New Roman"/>
          <w:sz w:val="24"/>
          <w:szCs w:val="24"/>
          <w:lang w:val="bg-BG"/>
        </w:rPr>
        <w:t>През 2018г. са възникнали 12</w:t>
      </w:r>
      <w:r w:rsidR="00317D5F" w:rsidRPr="00317D5F">
        <w:rPr>
          <w:rFonts w:ascii="Times New Roman" w:hAnsi="Times New Roman"/>
          <w:sz w:val="24"/>
          <w:szCs w:val="24"/>
          <w:lang w:val="bg-BG"/>
        </w:rPr>
        <w:t xml:space="preserve"> ПТП с </w:t>
      </w:r>
      <w:r>
        <w:rPr>
          <w:rFonts w:ascii="Times New Roman" w:hAnsi="Times New Roman"/>
          <w:sz w:val="24"/>
          <w:szCs w:val="24"/>
          <w:lang w:val="bg-BG"/>
        </w:rPr>
        <w:t>участие на деца до 17 години с 0 убити и 13</w:t>
      </w:r>
      <w:r w:rsidR="00317D5F" w:rsidRPr="00317D5F">
        <w:rPr>
          <w:rFonts w:ascii="Times New Roman" w:hAnsi="Times New Roman"/>
          <w:sz w:val="24"/>
          <w:szCs w:val="24"/>
          <w:lang w:val="bg-BG"/>
        </w:rPr>
        <w:t xml:space="preserve"> ранени деца. За същия период на 2017г. са регистрир</w:t>
      </w:r>
      <w:r>
        <w:rPr>
          <w:rFonts w:ascii="Times New Roman" w:hAnsi="Times New Roman"/>
          <w:sz w:val="24"/>
          <w:szCs w:val="24"/>
          <w:lang w:val="bg-BG"/>
        </w:rPr>
        <w:t>ани 18 ПТП с 0 убити и 20</w:t>
      </w:r>
      <w:r w:rsidR="00317D5F" w:rsidRPr="00317D5F">
        <w:rPr>
          <w:rFonts w:ascii="Times New Roman" w:hAnsi="Times New Roman"/>
          <w:sz w:val="24"/>
          <w:szCs w:val="24"/>
          <w:lang w:val="bg-BG"/>
        </w:rPr>
        <w:t xml:space="preserve"> ранени деца.</w:t>
      </w:r>
    </w:p>
    <w:p w:rsidR="00317D5F" w:rsidRPr="00317D5F" w:rsidRDefault="00317D5F" w:rsidP="0045048E">
      <w:pPr>
        <w:pStyle w:val="a3"/>
        <w:spacing w:after="0"/>
        <w:ind w:left="1418"/>
        <w:jc w:val="both"/>
        <w:rPr>
          <w:rFonts w:ascii="Times New Roman" w:hAnsi="Times New Roman"/>
          <w:sz w:val="24"/>
          <w:szCs w:val="24"/>
          <w:lang w:val="bg-BG"/>
        </w:rPr>
      </w:pPr>
      <w:r w:rsidRPr="00317D5F">
        <w:rPr>
          <w:rFonts w:ascii="Times New Roman" w:hAnsi="Times New Roman"/>
          <w:sz w:val="24"/>
          <w:szCs w:val="24"/>
          <w:lang w:val="bg-BG"/>
        </w:rPr>
        <w:t>Разпределението на деца до 17 г. като участници в ПТП е :</w:t>
      </w:r>
    </w:p>
    <w:p w:rsidR="00317D5F" w:rsidRPr="00317D5F" w:rsidRDefault="00317D5F" w:rsidP="0045048E">
      <w:pPr>
        <w:pStyle w:val="a3"/>
        <w:spacing w:after="0"/>
        <w:jc w:val="both"/>
        <w:rPr>
          <w:rFonts w:ascii="Times New Roman" w:hAnsi="Times New Roman"/>
          <w:sz w:val="24"/>
          <w:szCs w:val="24"/>
          <w:lang w:val="bg-BG"/>
        </w:rPr>
      </w:pP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1"/>
        <w:gridCol w:w="933"/>
        <w:gridCol w:w="1034"/>
        <w:gridCol w:w="1034"/>
        <w:gridCol w:w="1034"/>
        <w:gridCol w:w="1034"/>
      </w:tblGrid>
      <w:tr w:rsidR="00317D5F" w:rsidRPr="00317D5F" w:rsidTr="00FC6909">
        <w:tc>
          <w:tcPr>
            <w:tcW w:w="1986" w:type="dxa"/>
            <w:vMerge w:val="restart"/>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До  17 години</w:t>
            </w:r>
          </w:p>
        </w:tc>
        <w:tc>
          <w:tcPr>
            <w:tcW w:w="3008" w:type="dxa"/>
            <w:gridSpan w:val="3"/>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2018г.</w:t>
            </w:r>
          </w:p>
        </w:tc>
        <w:tc>
          <w:tcPr>
            <w:tcW w:w="3102" w:type="dxa"/>
            <w:gridSpan w:val="3"/>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2017г.</w:t>
            </w:r>
          </w:p>
        </w:tc>
      </w:tr>
      <w:tr w:rsidR="00317D5F" w:rsidRPr="00317D5F" w:rsidTr="00FC6909">
        <w:tc>
          <w:tcPr>
            <w:tcW w:w="1986" w:type="dxa"/>
            <w:vMerge/>
            <w:vAlign w:val="center"/>
          </w:tcPr>
          <w:p w:rsidR="00317D5F" w:rsidRPr="00317D5F" w:rsidRDefault="00317D5F" w:rsidP="00FC6909">
            <w:pPr>
              <w:spacing w:before="60" w:after="60"/>
              <w:jc w:val="center"/>
              <w:rPr>
                <w:rFonts w:ascii="Times New Roman" w:hAnsi="Times New Roman"/>
                <w:sz w:val="24"/>
                <w:szCs w:val="24"/>
                <w:lang w:val="bg-BG"/>
              </w:rPr>
            </w:pPr>
          </w:p>
        </w:tc>
        <w:tc>
          <w:tcPr>
            <w:tcW w:w="1041"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ПТП</w:t>
            </w:r>
          </w:p>
        </w:tc>
        <w:tc>
          <w:tcPr>
            <w:tcW w:w="933"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Убити</w:t>
            </w:r>
          </w:p>
        </w:tc>
        <w:tc>
          <w:tcPr>
            <w:tcW w:w="1034"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Ранени</w:t>
            </w:r>
          </w:p>
        </w:tc>
        <w:tc>
          <w:tcPr>
            <w:tcW w:w="1034"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ПТП</w:t>
            </w:r>
          </w:p>
        </w:tc>
        <w:tc>
          <w:tcPr>
            <w:tcW w:w="1034"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Убити</w:t>
            </w:r>
          </w:p>
        </w:tc>
        <w:tc>
          <w:tcPr>
            <w:tcW w:w="1034"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Ранени</w:t>
            </w:r>
          </w:p>
        </w:tc>
      </w:tr>
      <w:tr w:rsidR="00317D5F" w:rsidRPr="00317D5F" w:rsidTr="00FC6909">
        <w:tc>
          <w:tcPr>
            <w:tcW w:w="1986" w:type="dxa"/>
            <w:vAlign w:val="center"/>
          </w:tcPr>
          <w:p w:rsidR="00317D5F" w:rsidRPr="00317D5F" w:rsidRDefault="00317D5F" w:rsidP="00FC6909">
            <w:pPr>
              <w:spacing w:before="60" w:after="60"/>
              <w:rPr>
                <w:rFonts w:ascii="Times New Roman" w:hAnsi="Times New Roman"/>
                <w:sz w:val="24"/>
                <w:szCs w:val="24"/>
                <w:lang w:val="bg-BG"/>
              </w:rPr>
            </w:pPr>
            <w:r w:rsidRPr="00317D5F">
              <w:rPr>
                <w:rFonts w:ascii="Times New Roman" w:hAnsi="Times New Roman"/>
                <w:sz w:val="24"/>
                <w:szCs w:val="24"/>
                <w:lang w:val="bg-BG"/>
              </w:rPr>
              <w:t>Водач</w:t>
            </w:r>
          </w:p>
        </w:tc>
        <w:tc>
          <w:tcPr>
            <w:tcW w:w="1041"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3</w:t>
            </w:r>
          </w:p>
        </w:tc>
        <w:tc>
          <w:tcPr>
            <w:tcW w:w="933"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0</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3</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3</w:t>
            </w:r>
          </w:p>
        </w:tc>
        <w:tc>
          <w:tcPr>
            <w:tcW w:w="1034"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0</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3</w:t>
            </w:r>
          </w:p>
        </w:tc>
      </w:tr>
      <w:tr w:rsidR="00317D5F" w:rsidRPr="00317D5F" w:rsidTr="00FC6909">
        <w:tc>
          <w:tcPr>
            <w:tcW w:w="1986" w:type="dxa"/>
            <w:vAlign w:val="center"/>
          </w:tcPr>
          <w:p w:rsidR="00317D5F" w:rsidRPr="00317D5F" w:rsidRDefault="00317D5F" w:rsidP="00FC6909">
            <w:pPr>
              <w:spacing w:before="60" w:after="60"/>
              <w:jc w:val="both"/>
              <w:rPr>
                <w:rFonts w:ascii="Times New Roman" w:hAnsi="Times New Roman"/>
                <w:sz w:val="24"/>
                <w:szCs w:val="24"/>
                <w:lang w:val="bg-BG"/>
              </w:rPr>
            </w:pPr>
            <w:r w:rsidRPr="00317D5F">
              <w:rPr>
                <w:rFonts w:ascii="Times New Roman" w:hAnsi="Times New Roman"/>
                <w:sz w:val="24"/>
                <w:szCs w:val="24"/>
                <w:lang w:val="bg-BG"/>
              </w:rPr>
              <w:t>Пешеходец</w:t>
            </w:r>
          </w:p>
        </w:tc>
        <w:tc>
          <w:tcPr>
            <w:tcW w:w="1041"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2</w:t>
            </w:r>
          </w:p>
        </w:tc>
        <w:tc>
          <w:tcPr>
            <w:tcW w:w="933"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0</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3</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4</w:t>
            </w:r>
          </w:p>
        </w:tc>
        <w:tc>
          <w:tcPr>
            <w:tcW w:w="1034" w:type="dxa"/>
            <w:vAlign w:val="center"/>
          </w:tcPr>
          <w:p w:rsidR="00317D5F" w:rsidRPr="00317D5F" w:rsidRDefault="00317D5F" w:rsidP="00FC6909">
            <w:pPr>
              <w:spacing w:before="60" w:after="60"/>
              <w:jc w:val="center"/>
              <w:rPr>
                <w:rFonts w:ascii="Times New Roman" w:hAnsi="Times New Roman"/>
                <w:sz w:val="24"/>
                <w:szCs w:val="24"/>
                <w:lang w:val="bg-BG"/>
              </w:rPr>
            </w:pPr>
            <w:r w:rsidRPr="00317D5F">
              <w:rPr>
                <w:rFonts w:ascii="Times New Roman" w:hAnsi="Times New Roman"/>
                <w:sz w:val="24"/>
                <w:szCs w:val="24"/>
                <w:lang w:val="bg-BG"/>
              </w:rPr>
              <w:t>0</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4</w:t>
            </w:r>
          </w:p>
        </w:tc>
      </w:tr>
      <w:tr w:rsidR="00317D5F" w:rsidRPr="00317D5F" w:rsidTr="00FC6909">
        <w:tc>
          <w:tcPr>
            <w:tcW w:w="1986" w:type="dxa"/>
            <w:vAlign w:val="center"/>
          </w:tcPr>
          <w:p w:rsidR="00317D5F" w:rsidRPr="00317D5F" w:rsidRDefault="00317D5F" w:rsidP="00FC6909">
            <w:pPr>
              <w:spacing w:before="60" w:after="60"/>
              <w:jc w:val="both"/>
              <w:rPr>
                <w:rFonts w:ascii="Times New Roman" w:hAnsi="Times New Roman"/>
                <w:sz w:val="24"/>
                <w:szCs w:val="24"/>
                <w:lang w:val="bg-BG"/>
              </w:rPr>
            </w:pPr>
            <w:r w:rsidRPr="00317D5F">
              <w:rPr>
                <w:rFonts w:ascii="Times New Roman" w:hAnsi="Times New Roman"/>
                <w:sz w:val="24"/>
                <w:szCs w:val="24"/>
                <w:lang w:val="bg-BG"/>
              </w:rPr>
              <w:t>Пътник</w:t>
            </w:r>
          </w:p>
        </w:tc>
        <w:tc>
          <w:tcPr>
            <w:tcW w:w="1041"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7</w:t>
            </w:r>
          </w:p>
        </w:tc>
        <w:tc>
          <w:tcPr>
            <w:tcW w:w="933"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0</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7</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11</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0</w:t>
            </w:r>
          </w:p>
        </w:tc>
        <w:tc>
          <w:tcPr>
            <w:tcW w:w="1034" w:type="dxa"/>
            <w:vAlign w:val="center"/>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13</w:t>
            </w:r>
          </w:p>
        </w:tc>
      </w:tr>
      <w:tr w:rsidR="00317D5F" w:rsidRPr="00317D5F" w:rsidTr="00FC6909">
        <w:tc>
          <w:tcPr>
            <w:tcW w:w="1986" w:type="dxa"/>
          </w:tcPr>
          <w:p w:rsidR="00317D5F" w:rsidRPr="00317D5F" w:rsidRDefault="00317D5F" w:rsidP="00FC6909">
            <w:pPr>
              <w:spacing w:before="60" w:after="60"/>
              <w:jc w:val="both"/>
              <w:rPr>
                <w:rFonts w:ascii="Times New Roman" w:hAnsi="Times New Roman"/>
                <w:sz w:val="24"/>
                <w:szCs w:val="24"/>
                <w:lang w:val="bg-BG"/>
              </w:rPr>
            </w:pPr>
            <w:r w:rsidRPr="00317D5F">
              <w:rPr>
                <w:rFonts w:ascii="Times New Roman" w:hAnsi="Times New Roman"/>
                <w:sz w:val="24"/>
                <w:szCs w:val="24"/>
                <w:lang w:val="bg-BG"/>
              </w:rPr>
              <w:t>ОБЩО</w:t>
            </w:r>
          </w:p>
        </w:tc>
        <w:tc>
          <w:tcPr>
            <w:tcW w:w="1041" w:type="dxa"/>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12</w:t>
            </w:r>
          </w:p>
        </w:tc>
        <w:tc>
          <w:tcPr>
            <w:tcW w:w="933" w:type="dxa"/>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0</w:t>
            </w:r>
          </w:p>
        </w:tc>
        <w:tc>
          <w:tcPr>
            <w:tcW w:w="1034" w:type="dxa"/>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13</w:t>
            </w:r>
          </w:p>
        </w:tc>
        <w:tc>
          <w:tcPr>
            <w:tcW w:w="1034" w:type="dxa"/>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18</w:t>
            </w:r>
          </w:p>
        </w:tc>
        <w:tc>
          <w:tcPr>
            <w:tcW w:w="1034" w:type="dxa"/>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0</w:t>
            </w:r>
          </w:p>
        </w:tc>
        <w:tc>
          <w:tcPr>
            <w:tcW w:w="1034" w:type="dxa"/>
          </w:tcPr>
          <w:p w:rsidR="00317D5F" w:rsidRPr="00317D5F" w:rsidRDefault="00694FBD" w:rsidP="00FC6909">
            <w:pPr>
              <w:spacing w:before="60" w:after="60"/>
              <w:jc w:val="center"/>
              <w:rPr>
                <w:rFonts w:ascii="Times New Roman" w:hAnsi="Times New Roman"/>
                <w:sz w:val="24"/>
                <w:szCs w:val="24"/>
                <w:lang w:val="bg-BG"/>
              </w:rPr>
            </w:pPr>
            <w:r>
              <w:rPr>
                <w:rFonts w:ascii="Times New Roman" w:hAnsi="Times New Roman"/>
                <w:sz w:val="24"/>
                <w:szCs w:val="24"/>
                <w:lang w:val="bg-BG"/>
              </w:rPr>
              <w:t>20</w:t>
            </w:r>
          </w:p>
        </w:tc>
      </w:tr>
    </w:tbl>
    <w:p w:rsidR="00317D5F" w:rsidRPr="00317D5F" w:rsidRDefault="00317D5F" w:rsidP="00FC6909">
      <w:pPr>
        <w:pStyle w:val="a3"/>
        <w:jc w:val="both"/>
        <w:rPr>
          <w:rFonts w:ascii="Times New Roman" w:hAnsi="Times New Roman"/>
          <w:sz w:val="24"/>
          <w:szCs w:val="24"/>
          <w:lang w:val="bg-BG"/>
        </w:rPr>
      </w:pPr>
    </w:p>
    <w:p w:rsidR="00317D5F" w:rsidRPr="00E8155B" w:rsidRDefault="00317D5F" w:rsidP="00E8155B">
      <w:pPr>
        <w:pStyle w:val="a3"/>
        <w:numPr>
          <w:ilvl w:val="2"/>
          <w:numId w:val="24"/>
        </w:numPr>
        <w:ind w:left="0" w:firstLine="1418"/>
        <w:jc w:val="both"/>
        <w:rPr>
          <w:rFonts w:ascii="Times New Roman" w:hAnsi="Times New Roman"/>
          <w:sz w:val="24"/>
          <w:szCs w:val="24"/>
          <w:lang w:val="bg-BG"/>
        </w:rPr>
      </w:pPr>
      <w:r w:rsidRPr="00FC6909">
        <w:rPr>
          <w:rFonts w:ascii="Times New Roman" w:hAnsi="Times New Roman"/>
          <w:sz w:val="24"/>
          <w:szCs w:val="24"/>
          <w:lang w:val="bg-BG"/>
        </w:rPr>
        <w:t>По дни от седмицата най-сложна е била обстановката по</w:t>
      </w:r>
      <w:r w:rsidR="0045048E">
        <w:rPr>
          <w:rFonts w:ascii="Times New Roman" w:hAnsi="Times New Roman"/>
          <w:sz w:val="24"/>
          <w:szCs w:val="24"/>
          <w:lang w:val="bg-BG"/>
        </w:rPr>
        <w:t xml:space="preserve"> безопасността на движението в</w:t>
      </w:r>
      <w:r w:rsidR="00694FBD">
        <w:rPr>
          <w:rFonts w:ascii="Times New Roman" w:hAnsi="Times New Roman"/>
          <w:sz w:val="24"/>
          <w:szCs w:val="24"/>
          <w:lang w:val="bg-BG"/>
        </w:rPr>
        <w:t xml:space="preserve"> понеделник – 47 ПТП с 3 убити и 59 ранени, във сряда – 45 ПТП с 5 убити и 52</w:t>
      </w:r>
      <w:r w:rsidRPr="00FC6909">
        <w:rPr>
          <w:rFonts w:ascii="Times New Roman" w:hAnsi="Times New Roman"/>
          <w:sz w:val="24"/>
          <w:szCs w:val="24"/>
          <w:lang w:val="bg-BG"/>
        </w:rPr>
        <w:t xml:space="preserve"> ранени и в </w:t>
      </w:r>
      <w:r w:rsidR="00694FBD">
        <w:rPr>
          <w:rFonts w:ascii="Times New Roman" w:hAnsi="Times New Roman"/>
          <w:sz w:val="24"/>
          <w:szCs w:val="24"/>
          <w:lang w:val="bg-BG"/>
        </w:rPr>
        <w:t>четвъртък – 41 ПТП с 2 убити и 53</w:t>
      </w:r>
      <w:r w:rsidR="00740AF6">
        <w:rPr>
          <w:rFonts w:ascii="Times New Roman" w:hAnsi="Times New Roman"/>
          <w:sz w:val="24"/>
          <w:szCs w:val="24"/>
          <w:lang w:val="bg-BG"/>
        </w:rPr>
        <w:t xml:space="preserve"> </w:t>
      </w:r>
      <w:r w:rsidRPr="00FC6909">
        <w:rPr>
          <w:rFonts w:ascii="Times New Roman" w:hAnsi="Times New Roman"/>
          <w:sz w:val="24"/>
          <w:szCs w:val="24"/>
          <w:lang w:val="bg-BG"/>
        </w:rPr>
        <w:t xml:space="preserve"> ранени.</w:t>
      </w:r>
    </w:p>
    <w:p w:rsidR="00317D5F" w:rsidRPr="00E8155B" w:rsidRDefault="00317D5F" w:rsidP="00E8155B">
      <w:pPr>
        <w:pStyle w:val="a3"/>
        <w:numPr>
          <w:ilvl w:val="2"/>
          <w:numId w:val="24"/>
        </w:numPr>
        <w:ind w:left="0" w:firstLine="1418"/>
        <w:jc w:val="both"/>
        <w:rPr>
          <w:rFonts w:ascii="Times New Roman" w:hAnsi="Times New Roman"/>
          <w:sz w:val="24"/>
          <w:szCs w:val="24"/>
          <w:lang w:val="bg-BG"/>
        </w:rPr>
      </w:pPr>
      <w:r w:rsidRPr="00E8155B">
        <w:rPr>
          <w:rFonts w:ascii="Times New Roman" w:hAnsi="Times New Roman"/>
          <w:sz w:val="24"/>
          <w:szCs w:val="24"/>
          <w:lang w:val="bg-BG"/>
        </w:rPr>
        <w:t>През деня са станали 278 ПТП с 22 убити и 354 ранени, в сумрак – 12 ПТП с 16 ранени, а през тъмната част от денонощието има 69 ПТП с 14 убити и 86 ранени.</w:t>
      </w:r>
    </w:p>
    <w:p w:rsidR="00317D5F" w:rsidRDefault="00317D5F" w:rsidP="00E8155B">
      <w:pPr>
        <w:pStyle w:val="a3"/>
        <w:numPr>
          <w:ilvl w:val="2"/>
          <w:numId w:val="24"/>
        </w:numPr>
        <w:ind w:left="0" w:firstLine="1418"/>
        <w:jc w:val="both"/>
        <w:rPr>
          <w:rFonts w:ascii="Times New Roman" w:hAnsi="Times New Roman"/>
          <w:sz w:val="24"/>
          <w:szCs w:val="24"/>
          <w:lang w:val="bg-BG"/>
        </w:rPr>
      </w:pPr>
      <w:r w:rsidRPr="00E8155B">
        <w:rPr>
          <w:rFonts w:ascii="Times New Roman" w:hAnsi="Times New Roman"/>
          <w:sz w:val="24"/>
          <w:szCs w:val="24"/>
          <w:lang w:val="bg-BG"/>
        </w:rPr>
        <w:t>На пешеходна пътека са станали 39 ПТП с 2 убити и 41 ранени, на спирка – 3 ПТП с 6 ранени, на участък от пътя в ремонт - 3 ПТП с 3 ранени, на лента за принудително спиране – 2 ПТП с 2 ранени, на стеснен участък от пътя – 4 ПТП с 5 ранени и пред училище</w:t>
      </w:r>
      <w:r w:rsidR="00E8155B">
        <w:rPr>
          <w:rFonts w:ascii="Times New Roman" w:hAnsi="Times New Roman"/>
          <w:sz w:val="24"/>
          <w:szCs w:val="24"/>
          <w:lang w:val="bg-BG"/>
        </w:rPr>
        <w:t xml:space="preserve"> </w:t>
      </w:r>
      <w:r w:rsidRPr="00E8155B">
        <w:rPr>
          <w:rFonts w:ascii="Times New Roman" w:hAnsi="Times New Roman"/>
          <w:sz w:val="24"/>
          <w:szCs w:val="24"/>
          <w:lang w:val="bg-BG"/>
        </w:rPr>
        <w:t xml:space="preserve">(детско заведение) – 1 ПТП с 1 ранен. </w:t>
      </w:r>
    </w:p>
    <w:p w:rsidR="00C849ED" w:rsidRDefault="00C849ED" w:rsidP="00C849ED">
      <w:pPr>
        <w:jc w:val="both"/>
        <w:rPr>
          <w:rFonts w:ascii="Times New Roman" w:hAnsi="Times New Roman"/>
          <w:sz w:val="24"/>
          <w:szCs w:val="24"/>
          <w:lang w:val="bg-BG"/>
        </w:rPr>
      </w:pPr>
    </w:p>
    <w:p w:rsidR="00C849ED" w:rsidRDefault="00C849ED" w:rsidP="00C849ED">
      <w:pPr>
        <w:jc w:val="both"/>
        <w:rPr>
          <w:rFonts w:ascii="Times New Roman" w:hAnsi="Times New Roman"/>
          <w:sz w:val="24"/>
          <w:szCs w:val="24"/>
          <w:lang w:val="bg-BG"/>
        </w:rPr>
      </w:pPr>
    </w:p>
    <w:p w:rsidR="00C849ED" w:rsidRDefault="00C849ED" w:rsidP="00C849ED">
      <w:pPr>
        <w:jc w:val="both"/>
        <w:rPr>
          <w:rFonts w:ascii="Times New Roman" w:hAnsi="Times New Roman"/>
          <w:sz w:val="24"/>
          <w:szCs w:val="24"/>
          <w:lang w:val="bg-BG"/>
        </w:rPr>
      </w:pPr>
    </w:p>
    <w:p w:rsidR="00C849ED" w:rsidRDefault="00C849ED" w:rsidP="00C849ED">
      <w:pPr>
        <w:jc w:val="both"/>
        <w:rPr>
          <w:rFonts w:ascii="Times New Roman" w:hAnsi="Times New Roman"/>
          <w:sz w:val="24"/>
          <w:szCs w:val="24"/>
          <w:lang w:val="bg-BG"/>
        </w:rPr>
      </w:pPr>
    </w:p>
    <w:p w:rsidR="00C849ED" w:rsidRDefault="00C849ED" w:rsidP="00C849ED">
      <w:pPr>
        <w:jc w:val="both"/>
        <w:rPr>
          <w:rFonts w:ascii="Times New Roman" w:hAnsi="Times New Roman"/>
          <w:sz w:val="24"/>
          <w:szCs w:val="24"/>
          <w:lang w:val="bg-BG"/>
        </w:rPr>
      </w:pPr>
    </w:p>
    <w:p w:rsidR="00C849ED" w:rsidRDefault="00C849ED" w:rsidP="00C849ED">
      <w:pPr>
        <w:jc w:val="both"/>
        <w:rPr>
          <w:rFonts w:ascii="Times New Roman" w:hAnsi="Times New Roman"/>
          <w:sz w:val="24"/>
          <w:szCs w:val="24"/>
          <w:lang w:val="bg-BG"/>
        </w:rPr>
      </w:pPr>
    </w:p>
    <w:p w:rsidR="00C849ED" w:rsidRPr="00C849ED" w:rsidRDefault="00C849ED" w:rsidP="00C849ED">
      <w:pPr>
        <w:jc w:val="both"/>
        <w:rPr>
          <w:rFonts w:ascii="Times New Roman" w:hAnsi="Times New Roman"/>
          <w:sz w:val="24"/>
          <w:szCs w:val="24"/>
          <w:lang w:val="bg-BG"/>
        </w:rPr>
      </w:pPr>
    </w:p>
    <w:p w:rsidR="00C849ED" w:rsidRPr="00C849ED" w:rsidRDefault="00C849ED" w:rsidP="00C849ED">
      <w:pPr>
        <w:pStyle w:val="a3"/>
        <w:rPr>
          <w:rFonts w:ascii="Times New Roman" w:hAnsi="Times New Roman"/>
          <w:b/>
          <w:sz w:val="24"/>
          <w:szCs w:val="24"/>
          <w:lang w:val="bg-BG"/>
        </w:rPr>
      </w:pPr>
      <w:r w:rsidRPr="00C849ED">
        <w:rPr>
          <w:rFonts w:ascii="Times New Roman" w:hAnsi="Times New Roman"/>
          <w:b/>
          <w:sz w:val="24"/>
          <w:szCs w:val="24"/>
          <w:lang w:val="bg-BG"/>
        </w:rPr>
        <w:t xml:space="preserve">Информация за състоянието на пътни участъци на общинската пътна мрежа (общо км), които са в лошо/задоволително състояние. За част от тях са предвидени ремонтни работи до 2020 год.: </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Ивайловград – 84.500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Димитровград -  74,100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Минерални бани – 33,380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Маджарово – 58,60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Симеоновград – общинската пътна мрежа е ремонтирана, като през 2020 год. е планиран ремонт на участък с дължина 1,600 м – към момента е със задоволително състояние;</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Свиленград – 35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Стамболово -  32,100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Тополовград – 32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Харманли – 49,320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Хасково – 79,640 км;</w:t>
      </w:r>
    </w:p>
    <w:p w:rsidR="0075531B"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Община Любимец не е предоставила информация.</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b/>
          <w:sz w:val="24"/>
          <w:szCs w:val="24"/>
          <w:lang w:val="bg-BG"/>
        </w:rPr>
      </w:pPr>
      <w:r w:rsidRPr="00C849ED">
        <w:rPr>
          <w:rFonts w:ascii="Times New Roman" w:hAnsi="Times New Roman"/>
          <w:b/>
          <w:sz w:val="24"/>
          <w:szCs w:val="24"/>
          <w:lang w:val="bg-BG"/>
        </w:rPr>
        <w:t>Информация за състоянието на републиканската пътна мрежа</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На територията на Областно пътно управление Хасково са разположени републикански пътища с обща дължина 1123,666 км, от които:</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Автомагистрала – 91,520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Пътища I-ви клас – 154,720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Пътища II-ри клас – 150,708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Пътища III -ти клас – 694,848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Пътни връзки – 31,870 км.</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Състоянието на републиканската пътна мрежа към 31.12.2018 год. е следното:</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Автомагистрала: </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Добро – 67,520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lastRenderedPageBreak/>
        <w:t></w:t>
      </w:r>
      <w:r w:rsidRPr="00C849ED">
        <w:rPr>
          <w:rFonts w:ascii="Times New Roman" w:hAnsi="Times New Roman"/>
          <w:sz w:val="24"/>
          <w:szCs w:val="24"/>
          <w:lang w:val="bg-BG"/>
        </w:rPr>
        <w:tab/>
        <w:t>Средно – 24,000 км.</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Пътища I-ви клас:</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Добро – 61,380;</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Средно – 74,240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Лошо – 19,100 км.</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Пътища II-ри клас:</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Добро – 57,945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Средно – 56,3103;</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Лошо – 36,450 км.</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w:t>
      </w:r>
      <w:r w:rsidRPr="00C849ED">
        <w:rPr>
          <w:rFonts w:ascii="Times New Roman" w:hAnsi="Times New Roman"/>
          <w:sz w:val="24"/>
          <w:szCs w:val="24"/>
          <w:lang w:val="bg-BG"/>
        </w:rPr>
        <w:tab/>
        <w:t xml:space="preserve"> Пътища II-ри клас:</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Добро – 161,039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Средно – 192,384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Лошо – 341,425 км.</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Пътни връзки:</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Добро – 30,180 км;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Лошо – 1,870 км.</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ab/>
        <w:t xml:space="preserve">          През 2017 год. са стартирани превантивни ремонтни, като част от тях са приключени през 2018 год., а други ще бъдат завършени през 2019 год., както следва:</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I-5 „Димитровград – Хасково – Кърджали“ от км 278+711 до км 288+505;</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I-5 „Димитровград – Хасково – Кърджали“ от км 288+505 до км 289+262;</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I-5 „Димитровград – Хасково – Кърджали“ от км 289+262 до км 293+369;</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I-5 „ОП Хасково – Кърджали“ от км 293+369 до км 298+480;</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I-5 „Димитровград - ОП Хасково – Кърджали“ от км 300+034 до км 302+932;</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I-8 „Пловдив – Хасково – Свиленград“ от км 298+300 до км 299+607;</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III-806 „Хасково – Минерални бани“ от км 0+000 до км 0+877;</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lastRenderedPageBreak/>
        <w:t xml:space="preserve">          III-808 „Долни Главанак – Силен“ от км 33+871 до км 44+400.</w:t>
      </w:r>
    </w:p>
    <w:p w:rsidR="00C849ED" w:rsidRPr="00C849ED" w:rsidRDefault="00C849ED" w:rsidP="00C849ED">
      <w:pPr>
        <w:pStyle w:val="a3"/>
        <w:rPr>
          <w:rFonts w:ascii="Times New Roman" w:hAnsi="Times New Roman"/>
          <w:sz w:val="24"/>
          <w:szCs w:val="24"/>
          <w:lang w:val="bg-BG"/>
        </w:rPr>
      </w:pP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 xml:space="preserve">           През 2018 год. са извършени и следните видове дейности:</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Изкърпване на пътна настилка – 34133,95 м2</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Машинно полагане на асфалтова смес – 5449,72 м2;</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r>
      <w:proofErr w:type="spellStart"/>
      <w:r w:rsidRPr="00C849ED">
        <w:rPr>
          <w:rFonts w:ascii="Times New Roman" w:hAnsi="Times New Roman"/>
          <w:sz w:val="24"/>
          <w:szCs w:val="24"/>
          <w:lang w:val="bg-BG"/>
        </w:rPr>
        <w:t>Новопоставени</w:t>
      </w:r>
      <w:proofErr w:type="spellEnd"/>
      <w:r w:rsidRPr="00C849ED">
        <w:rPr>
          <w:rFonts w:ascii="Times New Roman" w:hAnsi="Times New Roman"/>
          <w:sz w:val="24"/>
          <w:szCs w:val="24"/>
          <w:lang w:val="bg-BG"/>
        </w:rPr>
        <w:t xml:space="preserve"> ограничителни системи /</w:t>
      </w:r>
      <w:proofErr w:type="spellStart"/>
      <w:r w:rsidRPr="00C849ED">
        <w:rPr>
          <w:rFonts w:ascii="Times New Roman" w:hAnsi="Times New Roman"/>
          <w:sz w:val="24"/>
          <w:szCs w:val="24"/>
          <w:lang w:val="bg-BG"/>
        </w:rPr>
        <w:t>мантинели</w:t>
      </w:r>
      <w:proofErr w:type="spellEnd"/>
      <w:r w:rsidRPr="00C849ED">
        <w:rPr>
          <w:rFonts w:ascii="Times New Roman" w:hAnsi="Times New Roman"/>
          <w:sz w:val="24"/>
          <w:szCs w:val="24"/>
          <w:lang w:val="bg-BG"/>
        </w:rPr>
        <w:t>/ - 21250,80 м и ремонтирани – 1039,10 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Почистени и оформени окопи – 6339,00 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Попълнени и подравнени банкети – 29058,00 м;</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Нова хоризонтална пътна маркировка – 19936,27 м2;</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r>
      <w:proofErr w:type="spellStart"/>
      <w:r w:rsidRPr="00C849ED">
        <w:rPr>
          <w:rFonts w:ascii="Times New Roman" w:hAnsi="Times New Roman"/>
          <w:sz w:val="24"/>
          <w:szCs w:val="24"/>
          <w:lang w:val="bg-BG"/>
        </w:rPr>
        <w:t>Ландшафтно</w:t>
      </w:r>
      <w:proofErr w:type="spellEnd"/>
      <w:r w:rsidRPr="00C849ED">
        <w:rPr>
          <w:rFonts w:ascii="Times New Roman" w:hAnsi="Times New Roman"/>
          <w:sz w:val="24"/>
          <w:szCs w:val="24"/>
          <w:lang w:val="bg-BG"/>
        </w:rPr>
        <w:t xml:space="preserve"> оформление за осигуряване на необходимия светъл габарит на пътя: косене на тревни площи – 2741,21 дка., изсичане на храсти – 108747,20 м2.</w:t>
      </w:r>
    </w:p>
    <w:p w:rsidR="00C849ED" w:rsidRPr="00C849ED" w:rsidRDefault="00C849ED" w:rsidP="00C849ED">
      <w:pPr>
        <w:pStyle w:val="a3"/>
        <w:rPr>
          <w:rFonts w:ascii="Times New Roman" w:hAnsi="Times New Roman"/>
          <w:sz w:val="24"/>
          <w:szCs w:val="24"/>
          <w:lang w:val="bg-BG"/>
        </w:rPr>
      </w:pPr>
    </w:p>
    <w:p w:rsidR="00C849ED" w:rsidRPr="00313E33" w:rsidRDefault="00C849ED" w:rsidP="00C849ED">
      <w:pPr>
        <w:pStyle w:val="a3"/>
        <w:rPr>
          <w:rFonts w:ascii="Times New Roman" w:hAnsi="Times New Roman"/>
          <w:b/>
          <w:sz w:val="24"/>
          <w:szCs w:val="24"/>
          <w:lang w:val="bg-BG"/>
        </w:rPr>
      </w:pPr>
      <w:r w:rsidRPr="00313E33">
        <w:rPr>
          <w:rFonts w:ascii="Times New Roman" w:hAnsi="Times New Roman"/>
          <w:b/>
          <w:sz w:val="24"/>
          <w:szCs w:val="24"/>
          <w:lang w:val="bg-BG"/>
        </w:rPr>
        <w:t>Дейностите по осигуряване на пътна безопасност от общините в Областта могат да се обобщят, както следва:</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Обезопасяване на районите около училища и детски градини чрез светлинни предупредителни знаци А18 и поставяне на ограничителни пана, както и на други възлови места;</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Поставяне на изкуствени неравности за ограничаване на скоростта около училища и опасни участъци от пътната инфраструктура;</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Подмяна на пътни знаци, възстановяване на липсващи;</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Сезонно маркиране на пътната настилка;</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В гр. Хасково и гр. Димитровград са изградени околовръстни пътища на част от входовете на градовете и е забранено транзитното преминаване на тежкотоварни автомобили и автобуси с цел облекчаване на трафика; изградено кръгово кръстовище в гр. Свиленград;</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Поетапно поставяне на видео наблюдение;</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Съобразяване на пешеходните зони с нуждите на хора с увреждания и велосипедисти;</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Почистване на растителността, възпрепятстваща видимостта на водачите и пешеходците;</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Възстановяване на компрометирана пътна настилка;</w:t>
      </w:r>
    </w:p>
    <w:p w:rsidR="00C849ED" w:rsidRPr="00C849ED" w:rsidRDefault="00C849ED" w:rsidP="00C849ED">
      <w:pPr>
        <w:pStyle w:val="a3"/>
        <w:rPr>
          <w:rFonts w:ascii="Times New Roman" w:hAnsi="Times New Roman"/>
          <w:sz w:val="24"/>
          <w:szCs w:val="24"/>
          <w:lang w:val="bg-BG"/>
        </w:rPr>
      </w:pPr>
      <w:r w:rsidRPr="00C849ED">
        <w:rPr>
          <w:rFonts w:ascii="Times New Roman" w:hAnsi="Times New Roman"/>
          <w:sz w:val="24"/>
          <w:szCs w:val="24"/>
          <w:lang w:val="bg-BG"/>
        </w:rPr>
        <w:t></w:t>
      </w:r>
      <w:r w:rsidRPr="00C849ED">
        <w:rPr>
          <w:rFonts w:ascii="Times New Roman" w:hAnsi="Times New Roman"/>
          <w:sz w:val="24"/>
          <w:szCs w:val="24"/>
          <w:lang w:val="bg-BG"/>
        </w:rPr>
        <w:tab/>
        <w:t xml:space="preserve">На заседанията на Общинските комисии по </w:t>
      </w:r>
      <w:proofErr w:type="spellStart"/>
      <w:r w:rsidRPr="00C849ED">
        <w:rPr>
          <w:rFonts w:ascii="Times New Roman" w:hAnsi="Times New Roman"/>
          <w:sz w:val="24"/>
          <w:szCs w:val="24"/>
          <w:lang w:val="bg-BG"/>
        </w:rPr>
        <w:t>БДвП</w:t>
      </w:r>
      <w:proofErr w:type="spellEnd"/>
      <w:r w:rsidRPr="00C849ED">
        <w:rPr>
          <w:rFonts w:ascii="Times New Roman" w:hAnsi="Times New Roman"/>
          <w:sz w:val="24"/>
          <w:szCs w:val="24"/>
          <w:lang w:val="bg-BG"/>
        </w:rPr>
        <w:t xml:space="preserve"> се вземат решения за прилагане на мерки по пътната безопасност по сигнали и предложения на граждани;</w:t>
      </w:r>
    </w:p>
    <w:p w:rsidR="00C849ED" w:rsidRDefault="00C849ED" w:rsidP="00C849ED">
      <w:pPr>
        <w:pStyle w:val="a3"/>
        <w:rPr>
          <w:rFonts w:ascii="Times New Roman" w:hAnsi="Times New Roman"/>
          <w:sz w:val="24"/>
          <w:szCs w:val="24"/>
          <w:lang w:val="en-US"/>
        </w:rPr>
      </w:pPr>
      <w:r w:rsidRPr="00C849ED">
        <w:rPr>
          <w:rFonts w:ascii="Times New Roman" w:hAnsi="Times New Roman"/>
          <w:sz w:val="24"/>
          <w:szCs w:val="24"/>
          <w:lang w:val="bg-BG"/>
        </w:rPr>
        <w:t></w:t>
      </w:r>
      <w:r w:rsidRPr="00C849ED">
        <w:rPr>
          <w:rFonts w:ascii="Times New Roman" w:hAnsi="Times New Roman"/>
          <w:sz w:val="24"/>
          <w:szCs w:val="24"/>
          <w:lang w:val="bg-BG"/>
        </w:rPr>
        <w:tab/>
        <w:t>В училищата и детските градини, както и чрез медиите се предоставя информация за безопасно поведение на всички участници в движението, както и за ПТП с деца водачи, настъпили поради слаб родителски контрол.</w:t>
      </w:r>
    </w:p>
    <w:p w:rsidR="0002738E" w:rsidRDefault="0002738E" w:rsidP="00C849ED">
      <w:pPr>
        <w:pStyle w:val="a3"/>
        <w:rPr>
          <w:rFonts w:ascii="Times New Roman" w:hAnsi="Times New Roman"/>
          <w:sz w:val="24"/>
          <w:szCs w:val="24"/>
          <w:lang w:val="en-US"/>
        </w:rPr>
      </w:pPr>
    </w:p>
    <w:p w:rsidR="0002738E" w:rsidRDefault="0002738E" w:rsidP="00C849ED">
      <w:pPr>
        <w:pStyle w:val="a3"/>
        <w:rPr>
          <w:rFonts w:ascii="Times New Roman" w:hAnsi="Times New Roman"/>
          <w:sz w:val="24"/>
          <w:szCs w:val="24"/>
          <w:lang w:val="en-US"/>
        </w:rPr>
      </w:pPr>
    </w:p>
    <w:p w:rsidR="0002738E" w:rsidRPr="0002738E" w:rsidRDefault="0002738E" w:rsidP="00C849ED">
      <w:pPr>
        <w:pStyle w:val="a3"/>
        <w:rPr>
          <w:rFonts w:ascii="Times New Roman" w:hAnsi="Times New Roman"/>
          <w:sz w:val="24"/>
          <w:szCs w:val="24"/>
          <w:lang w:val="en-US"/>
        </w:rPr>
      </w:pPr>
    </w:p>
    <w:p w:rsidR="00C849ED" w:rsidRPr="00C849ED" w:rsidRDefault="00C849ED" w:rsidP="00C849ED">
      <w:pPr>
        <w:pStyle w:val="a3"/>
        <w:rPr>
          <w:rFonts w:ascii="Times New Roman" w:hAnsi="Times New Roman"/>
          <w:i/>
          <w:color w:val="FF0000"/>
          <w:sz w:val="24"/>
          <w:szCs w:val="24"/>
          <w:lang w:val="bg-BG"/>
        </w:rPr>
      </w:pPr>
    </w:p>
    <w:p w:rsidR="0002738E" w:rsidRPr="00A6636A" w:rsidRDefault="0002738E" w:rsidP="00A6636A">
      <w:pPr>
        <w:pStyle w:val="a3"/>
        <w:rPr>
          <w:rFonts w:ascii="Times New Roman" w:hAnsi="Times New Roman"/>
          <w:sz w:val="24"/>
          <w:szCs w:val="24"/>
          <w:lang w:val="bg-BG"/>
        </w:rPr>
      </w:pPr>
      <w:r w:rsidRPr="0002738E">
        <w:rPr>
          <w:rFonts w:ascii="Times New Roman" w:hAnsi="Times New Roman"/>
          <w:sz w:val="24"/>
          <w:szCs w:val="24"/>
          <w:lang w:val="bg-BG"/>
        </w:rPr>
        <w:t></w:t>
      </w:r>
      <w:r>
        <w:rPr>
          <w:rFonts w:ascii="Times New Roman" w:hAnsi="Times New Roman"/>
          <w:sz w:val="24"/>
          <w:szCs w:val="24"/>
          <w:lang w:val="en-US"/>
        </w:rPr>
        <w:t xml:space="preserve">        </w:t>
      </w:r>
      <w:r w:rsidRPr="0002738E">
        <w:rPr>
          <w:rFonts w:ascii="Times New Roman" w:hAnsi="Times New Roman"/>
          <w:sz w:val="24"/>
          <w:szCs w:val="24"/>
          <w:lang w:val="bg-BG"/>
        </w:rPr>
        <w:t>Инспекторите от ОО „Автомобилна администрация“ Хасково ежедневно контролират спазването на правилата при извършване на обществен превоз и превоз за собствена сметка на пътници и товари на територията на Област Хасково, както и всички документи, свързани с извършването на превоза. За констатираните нарушения са съставени актове за установяван</w:t>
      </w:r>
      <w:r w:rsidR="00A6636A">
        <w:rPr>
          <w:rFonts w:ascii="Times New Roman" w:hAnsi="Times New Roman"/>
          <w:sz w:val="24"/>
          <w:szCs w:val="24"/>
          <w:lang w:val="bg-BG"/>
        </w:rPr>
        <w:t>е на административни нарушения.</w:t>
      </w:r>
      <w:r w:rsidR="00A6636A">
        <w:rPr>
          <w:rFonts w:ascii="Times New Roman" w:hAnsi="Times New Roman"/>
          <w:sz w:val="24"/>
          <w:szCs w:val="24"/>
          <w:lang w:val="en-US"/>
        </w:rPr>
        <w:t xml:space="preserve"> </w:t>
      </w:r>
      <w:r w:rsidRPr="00A6636A">
        <w:rPr>
          <w:rFonts w:ascii="Times New Roman" w:hAnsi="Times New Roman"/>
          <w:sz w:val="24"/>
          <w:szCs w:val="24"/>
          <w:lang w:val="bg-BG"/>
        </w:rPr>
        <w:t>На територията на област Хасково има 48 (четиридесет и осем) броя предприятия, осъществяващи обществен превоз на пътници. До всички бе изпратено уведомително писмо с предписания, относно спазване нормативната уредба, регулираща дейността им, с цел опазване живота и здравето на пътниците, както и указания да обърнат особено внимание на техническото състояние на автобусите и провеждане на инструктаж на водачите във връзка със спазване времената за управление.</w:t>
      </w:r>
    </w:p>
    <w:p w:rsidR="00C849ED" w:rsidRDefault="0002738E" w:rsidP="00A6636A">
      <w:pPr>
        <w:pStyle w:val="a3"/>
        <w:rPr>
          <w:rFonts w:ascii="Times New Roman" w:hAnsi="Times New Roman"/>
          <w:sz w:val="24"/>
          <w:szCs w:val="24"/>
          <w:lang w:val="bg-BG"/>
        </w:rPr>
      </w:pPr>
      <w:r w:rsidRPr="0002738E">
        <w:rPr>
          <w:rFonts w:ascii="Times New Roman" w:hAnsi="Times New Roman"/>
          <w:sz w:val="24"/>
          <w:szCs w:val="24"/>
          <w:lang w:val="bg-BG"/>
        </w:rPr>
        <w:t xml:space="preserve">Във връзка със зачестилите произшествия с превозни средства, извършващи превоз на пътници, съвместно с органите на МВР са извършени и към момента продължават засилени съвместни проверки по спазването на изискванията за извършване на превоз на пътници, като се акцентира върху техническото състояние на автобусите, спазването на времето за управление, прекъсвания и почивки от водачите, поставяне на </w:t>
      </w:r>
      <w:proofErr w:type="spellStart"/>
      <w:r w:rsidRPr="0002738E">
        <w:rPr>
          <w:rFonts w:ascii="Times New Roman" w:hAnsi="Times New Roman"/>
          <w:sz w:val="24"/>
          <w:szCs w:val="24"/>
          <w:lang w:val="bg-BG"/>
        </w:rPr>
        <w:t>обезопасителните</w:t>
      </w:r>
      <w:proofErr w:type="spellEnd"/>
      <w:r w:rsidRPr="0002738E">
        <w:rPr>
          <w:rFonts w:ascii="Times New Roman" w:hAnsi="Times New Roman"/>
          <w:sz w:val="24"/>
          <w:szCs w:val="24"/>
          <w:lang w:val="bg-BG"/>
        </w:rPr>
        <w:t xml:space="preserve"> колани от пътниците и редовността на нормативно изискуемите документи за и</w:t>
      </w:r>
      <w:r w:rsidR="00A6636A">
        <w:rPr>
          <w:rFonts w:ascii="Times New Roman" w:hAnsi="Times New Roman"/>
          <w:sz w:val="24"/>
          <w:szCs w:val="24"/>
          <w:lang w:val="bg-BG"/>
        </w:rPr>
        <w:t>звършване на превоз на пътници.</w:t>
      </w:r>
      <w:r w:rsidR="00A6636A">
        <w:rPr>
          <w:rFonts w:ascii="Times New Roman" w:hAnsi="Times New Roman"/>
          <w:sz w:val="24"/>
          <w:szCs w:val="24"/>
          <w:lang w:val="en-US"/>
        </w:rPr>
        <w:t xml:space="preserve"> </w:t>
      </w:r>
      <w:r w:rsidRPr="00A6636A">
        <w:rPr>
          <w:rFonts w:ascii="Times New Roman" w:hAnsi="Times New Roman"/>
          <w:sz w:val="24"/>
          <w:szCs w:val="24"/>
          <w:lang w:val="bg-BG"/>
        </w:rPr>
        <w:t>Редовно се контролира дейността на лицата, получили разрешение по реда на чл. 148 от Закон за движението по пътищата да извършват периодичен преглед за техническата изправност на пътните превозни средства. Въведе се единна система за всички пунктове на територията на цялата страна с цел да се повиши качеството на контрола и да няма фиктивни прегледи. Извършват се проверки, като за установените нарушения се съставят АУАН.</w:t>
      </w:r>
    </w:p>
    <w:p w:rsidR="007567D8" w:rsidRDefault="007567D8" w:rsidP="00A6636A">
      <w:pPr>
        <w:pStyle w:val="a3"/>
        <w:rPr>
          <w:rFonts w:ascii="Times New Roman" w:hAnsi="Times New Roman"/>
          <w:sz w:val="24"/>
          <w:szCs w:val="24"/>
          <w:lang w:val="bg-BG"/>
        </w:rPr>
      </w:pPr>
    </w:p>
    <w:p w:rsidR="007567D8" w:rsidRPr="00A6636A" w:rsidRDefault="007567D8" w:rsidP="00A6636A">
      <w:pPr>
        <w:pStyle w:val="a3"/>
        <w:rPr>
          <w:rFonts w:ascii="Times New Roman" w:hAnsi="Times New Roman"/>
          <w:sz w:val="24"/>
          <w:szCs w:val="24"/>
          <w:lang w:val="bg-BG"/>
        </w:rPr>
      </w:pPr>
    </w:p>
    <w:p w:rsidR="00B27256" w:rsidRPr="007567D8" w:rsidRDefault="00B27256" w:rsidP="00D917F6">
      <w:pPr>
        <w:spacing w:after="0" w:line="240" w:lineRule="auto"/>
        <w:jc w:val="center"/>
        <w:rPr>
          <w:rFonts w:ascii="Times New Roman" w:hAnsi="Times New Roman"/>
          <w:b/>
          <w:color w:val="548DD4" w:themeColor="text2" w:themeTint="99"/>
          <w:sz w:val="24"/>
          <w:szCs w:val="24"/>
          <w:lang w:val="bg-BG"/>
        </w:rPr>
      </w:pPr>
      <w:r w:rsidRPr="007567D8">
        <w:rPr>
          <w:rFonts w:ascii="Times New Roman" w:hAnsi="Times New Roman"/>
          <w:b/>
          <w:color w:val="548DD4" w:themeColor="text2" w:themeTint="99"/>
          <w:sz w:val="24"/>
          <w:szCs w:val="24"/>
          <w:lang w:val="bg-BG"/>
        </w:rPr>
        <w:t>РАЗДЕЛ 3</w:t>
      </w:r>
    </w:p>
    <w:p w:rsidR="00B27256" w:rsidRPr="00BC518D" w:rsidRDefault="00B27256" w:rsidP="00D917F6">
      <w:pPr>
        <w:pBdr>
          <w:bottom w:val="single" w:sz="4" w:space="1" w:color="auto"/>
        </w:pBdr>
        <w:jc w:val="center"/>
        <w:rPr>
          <w:rFonts w:ascii="Times New Roman" w:hAnsi="Times New Roman"/>
          <w:b/>
          <w:sz w:val="24"/>
          <w:szCs w:val="24"/>
          <w:lang w:val="bg-BG"/>
        </w:rPr>
      </w:pPr>
      <w:r w:rsidRPr="00BC518D">
        <w:rPr>
          <w:rFonts w:ascii="Times New Roman" w:hAnsi="Times New Roman"/>
          <w:b/>
          <w:sz w:val="24"/>
          <w:szCs w:val="24"/>
          <w:lang w:val="bg-BG"/>
        </w:rPr>
        <w:t>РОЛЯ НА ЗАИНТЕРЕСОВАНИТЕ СТРАНИ</w:t>
      </w:r>
    </w:p>
    <w:p w:rsidR="001312CC" w:rsidRPr="00BC518D" w:rsidRDefault="00145D9C" w:rsidP="00E8155B">
      <w:pPr>
        <w:pStyle w:val="a3"/>
        <w:autoSpaceDE w:val="0"/>
        <w:autoSpaceDN w:val="0"/>
        <w:adjustRightInd w:val="0"/>
        <w:spacing w:after="0" w:line="240" w:lineRule="auto"/>
        <w:ind w:left="0" w:firstLine="1418"/>
        <w:jc w:val="both"/>
        <w:rPr>
          <w:rFonts w:ascii="Times New Roman" w:eastAsiaTheme="minorHAnsi" w:hAnsi="Times New Roman"/>
          <w:b/>
          <w:bCs/>
          <w:sz w:val="24"/>
          <w:szCs w:val="24"/>
          <w:lang w:val="bg-BG"/>
        </w:rPr>
      </w:pPr>
      <w:r w:rsidRPr="00BC518D">
        <w:rPr>
          <w:rFonts w:ascii="Times New Roman" w:eastAsiaTheme="minorHAnsi" w:hAnsi="Times New Roman"/>
          <w:b/>
          <w:sz w:val="24"/>
          <w:szCs w:val="24"/>
          <w:lang w:val="bg-BG"/>
        </w:rPr>
        <w:t xml:space="preserve">І. </w:t>
      </w:r>
      <w:r w:rsidR="001312CC" w:rsidRPr="00BC518D">
        <w:rPr>
          <w:rFonts w:ascii="Times New Roman" w:eastAsiaTheme="minorHAnsi" w:hAnsi="Times New Roman"/>
          <w:b/>
          <w:sz w:val="24"/>
          <w:szCs w:val="24"/>
          <w:lang w:val="bg-BG"/>
        </w:rPr>
        <w:t>Ангажимент на институциите за решаване проблемите на</w:t>
      </w:r>
      <w:r w:rsidR="00CF2EA8" w:rsidRPr="00BC518D">
        <w:rPr>
          <w:rFonts w:ascii="Times New Roman" w:eastAsiaTheme="minorHAnsi" w:hAnsi="Times New Roman"/>
          <w:b/>
          <w:sz w:val="24"/>
          <w:szCs w:val="24"/>
          <w:lang w:val="bg-BG"/>
        </w:rPr>
        <w:t xml:space="preserve"> </w:t>
      </w:r>
      <w:r w:rsidR="001312CC" w:rsidRPr="00BC518D">
        <w:rPr>
          <w:rFonts w:ascii="Times New Roman" w:eastAsiaTheme="minorHAnsi" w:hAnsi="Times New Roman"/>
          <w:b/>
          <w:sz w:val="24"/>
          <w:szCs w:val="24"/>
          <w:lang w:val="bg-BG"/>
        </w:rPr>
        <w:t>безопасността на движението</w:t>
      </w:r>
      <w:r w:rsidR="001312CC" w:rsidRPr="00BC518D">
        <w:rPr>
          <w:rFonts w:ascii="Times New Roman" w:eastAsiaTheme="minorHAnsi" w:hAnsi="Times New Roman"/>
          <w:b/>
          <w:bCs/>
          <w:sz w:val="24"/>
          <w:szCs w:val="24"/>
          <w:lang w:val="bg-BG"/>
        </w:rPr>
        <w:t>.</w:t>
      </w:r>
    </w:p>
    <w:p w:rsidR="00E8155B" w:rsidRPr="00BC518D" w:rsidRDefault="00E8155B" w:rsidP="00E8155B">
      <w:pPr>
        <w:pStyle w:val="a3"/>
        <w:autoSpaceDE w:val="0"/>
        <w:autoSpaceDN w:val="0"/>
        <w:adjustRightInd w:val="0"/>
        <w:spacing w:after="0" w:line="240" w:lineRule="auto"/>
        <w:ind w:left="0" w:firstLine="1418"/>
        <w:jc w:val="both"/>
        <w:rPr>
          <w:rFonts w:ascii="Times New Roman" w:eastAsiaTheme="minorHAnsi" w:hAnsi="Times New Roman"/>
          <w:b/>
          <w:bCs/>
          <w:sz w:val="24"/>
          <w:szCs w:val="24"/>
          <w:lang w:val="bg-BG"/>
        </w:rPr>
      </w:pPr>
    </w:p>
    <w:p w:rsidR="001312CC" w:rsidRPr="00BC518D" w:rsidRDefault="001312CC" w:rsidP="00E8155B">
      <w:pPr>
        <w:pStyle w:val="a3"/>
        <w:numPr>
          <w:ilvl w:val="0"/>
          <w:numId w:val="26"/>
        </w:numPr>
        <w:autoSpaceDE w:val="0"/>
        <w:autoSpaceDN w:val="0"/>
        <w:adjustRightInd w:val="0"/>
        <w:spacing w:after="0" w:line="240" w:lineRule="auto"/>
        <w:ind w:left="0" w:firstLine="1418"/>
        <w:jc w:val="both"/>
        <w:rPr>
          <w:rFonts w:ascii="Times New Roman" w:eastAsiaTheme="minorHAnsi" w:hAnsi="Times New Roman"/>
          <w:sz w:val="24"/>
          <w:szCs w:val="24"/>
          <w:lang w:val="bg-BG"/>
        </w:rPr>
      </w:pPr>
      <w:r w:rsidRPr="00BC518D">
        <w:rPr>
          <w:rFonts w:ascii="Times New Roman" w:eastAsiaTheme="minorHAnsi" w:hAnsi="Times New Roman"/>
          <w:sz w:val="24"/>
          <w:szCs w:val="24"/>
          <w:lang w:val="bg-BG"/>
        </w:rPr>
        <w:t>В интерес на ефективността и успешните резултати в намаляването броя на жертвите от пътнотранспортни произшествия е ангажираността на националните институции. Всеки социално - икономически ресор има отношение към безопасността на движението, поради което е необходимо всяко ведомство да начертае и следва обособена политика като принос към общите усилия за подобряване обстановката по пътищата. Приобщаването на институциите и конкретизиране на техните ангажименти по осигуряване на безопасността на движението ще даде като резултат по-добра ефективност на действията, политическа ангажираност и широк обществен отзвук по проблема.</w:t>
      </w:r>
    </w:p>
    <w:p w:rsidR="001312CC" w:rsidRPr="00BC518D" w:rsidRDefault="001312CC" w:rsidP="00E8155B">
      <w:pPr>
        <w:autoSpaceDE w:val="0"/>
        <w:autoSpaceDN w:val="0"/>
        <w:adjustRightInd w:val="0"/>
        <w:spacing w:after="0" w:line="240" w:lineRule="auto"/>
        <w:ind w:firstLine="1418"/>
        <w:jc w:val="both"/>
        <w:rPr>
          <w:rFonts w:ascii="Times New Roman" w:eastAsiaTheme="minorHAnsi" w:hAnsi="Times New Roman"/>
          <w:sz w:val="24"/>
          <w:szCs w:val="24"/>
          <w:lang w:val="bg-BG"/>
        </w:rPr>
      </w:pPr>
      <w:r w:rsidRPr="00BC518D">
        <w:rPr>
          <w:rFonts w:ascii="Times New Roman" w:eastAsiaTheme="minorHAnsi" w:hAnsi="Times New Roman"/>
          <w:sz w:val="24"/>
          <w:szCs w:val="24"/>
          <w:lang w:val="bg-BG"/>
        </w:rPr>
        <w:lastRenderedPageBreak/>
        <w:t>В съответствие с действащата нормативна база, обхватът и ангажиментите по усъвършенстване на отделните фактори, определящи безопасността на движението са разпределени по ведомства както следва:</w:t>
      </w:r>
    </w:p>
    <w:p w:rsidR="001312CC" w:rsidRPr="00BC518D" w:rsidRDefault="00CF2EA8" w:rsidP="00E8155B">
      <w:pPr>
        <w:pStyle w:val="a3"/>
        <w:numPr>
          <w:ilvl w:val="0"/>
          <w:numId w:val="28"/>
        </w:numPr>
        <w:autoSpaceDE w:val="0"/>
        <w:autoSpaceDN w:val="0"/>
        <w:adjustRightInd w:val="0"/>
        <w:spacing w:after="0" w:line="240" w:lineRule="auto"/>
        <w:ind w:left="0" w:firstLine="1843"/>
        <w:rPr>
          <w:rFonts w:ascii="Times New Roman" w:eastAsiaTheme="minorHAnsi" w:hAnsi="Times New Roman"/>
          <w:sz w:val="24"/>
          <w:szCs w:val="24"/>
          <w:lang w:val="bg-BG"/>
        </w:rPr>
      </w:pPr>
      <w:r w:rsidRPr="00BC518D">
        <w:rPr>
          <w:rFonts w:ascii="Times New Roman" w:eastAsiaTheme="minorHAnsi" w:hAnsi="Times New Roman"/>
          <w:sz w:val="24"/>
          <w:szCs w:val="24"/>
          <w:lang w:val="bg-BG"/>
        </w:rPr>
        <w:t xml:space="preserve">ОДМВР – </w:t>
      </w:r>
      <w:r w:rsidR="00BC518D" w:rsidRPr="00BC518D">
        <w:rPr>
          <w:rFonts w:ascii="Times New Roman" w:eastAsiaTheme="minorHAnsi" w:hAnsi="Times New Roman"/>
          <w:sz w:val="24"/>
          <w:szCs w:val="24"/>
          <w:lang w:val="bg-BG"/>
        </w:rPr>
        <w:t>Хасково</w:t>
      </w:r>
    </w:p>
    <w:p w:rsidR="001312CC" w:rsidRPr="00BC518D" w:rsidRDefault="00BC518D" w:rsidP="00E8155B">
      <w:pPr>
        <w:pStyle w:val="a3"/>
        <w:numPr>
          <w:ilvl w:val="0"/>
          <w:numId w:val="28"/>
        </w:numPr>
        <w:autoSpaceDE w:val="0"/>
        <w:autoSpaceDN w:val="0"/>
        <w:adjustRightInd w:val="0"/>
        <w:spacing w:after="0" w:line="240" w:lineRule="auto"/>
        <w:ind w:left="0" w:firstLine="1843"/>
        <w:rPr>
          <w:rFonts w:ascii="Times New Roman" w:eastAsiaTheme="minorHAnsi" w:hAnsi="Times New Roman"/>
          <w:sz w:val="24"/>
          <w:szCs w:val="24"/>
          <w:lang w:val="bg-BG"/>
        </w:rPr>
      </w:pPr>
      <w:r w:rsidRPr="00BC518D">
        <w:rPr>
          <w:rFonts w:ascii="Times New Roman" w:eastAsiaTheme="minorHAnsi" w:hAnsi="Times New Roman"/>
          <w:sz w:val="24"/>
          <w:szCs w:val="24"/>
          <w:lang w:val="bg-BG"/>
        </w:rPr>
        <w:t>РУО – Хасково</w:t>
      </w:r>
    </w:p>
    <w:p w:rsidR="001312CC" w:rsidRPr="00BC518D" w:rsidRDefault="0045048E" w:rsidP="00E8155B">
      <w:pPr>
        <w:pStyle w:val="a3"/>
        <w:numPr>
          <w:ilvl w:val="0"/>
          <w:numId w:val="28"/>
        </w:numPr>
        <w:autoSpaceDE w:val="0"/>
        <w:autoSpaceDN w:val="0"/>
        <w:adjustRightInd w:val="0"/>
        <w:spacing w:after="0" w:line="240" w:lineRule="auto"/>
        <w:ind w:left="0" w:firstLine="1843"/>
        <w:rPr>
          <w:rFonts w:ascii="Times New Roman" w:eastAsiaTheme="minorHAnsi" w:hAnsi="Times New Roman"/>
          <w:sz w:val="24"/>
          <w:szCs w:val="24"/>
          <w:lang w:val="bg-BG"/>
        </w:rPr>
      </w:pPr>
      <w:r w:rsidRPr="00BC518D">
        <w:rPr>
          <w:rFonts w:ascii="Times New Roman" w:eastAsiaTheme="minorHAnsi" w:hAnsi="Times New Roman"/>
          <w:sz w:val="24"/>
          <w:szCs w:val="24"/>
          <w:lang w:val="bg-BG"/>
        </w:rPr>
        <w:t>к</w:t>
      </w:r>
      <w:r w:rsidR="001312CC" w:rsidRPr="00BC518D">
        <w:rPr>
          <w:rFonts w:ascii="Times New Roman" w:eastAsiaTheme="minorHAnsi" w:hAnsi="Times New Roman"/>
          <w:sz w:val="24"/>
          <w:szCs w:val="24"/>
          <w:lang w:val="bg-BG"/>
        </w:rPr>
        <w:t>метовете и общинските съвети</w:t>
      </w:r>
      <w:r w:rsidR="00BC518D" w:rsidRPr="00BC518D">
        <w:rPr>
          <w:rFonts w:ascii="Times New Roman" w:eastAsiaTheme="minorHAnsi" w:hAnsi="Times New Roman"/>
          <w:sz w:val="24"/>
          <w:szCs w:val="24"/>
          <w:lang w:val="bg-BG"/>
        </w:rPr>
        <w:t xml:space="preserve"> в област Хасково</w:t>
      </w:r>
    </w:p>
    <w:p w:rsidR="001312CC" w:rsidRPr="00BC518D" w:rsidRDefault="0045048E" w:rsidP="00E8155B">
      <w:pPr>
        <w:pStyle w:val="a3"/>
        <w:numPr>
          <w:ilvl w:val="0"/>
          <w:numId w:val="28"/>
        </w:numPr>
        <w:autoSpaceDE w:val="0"/>
        <w:autoSpaceDN w:val="0"/>
        <w:adjustRightInd w:val="0"/>
        <w:spacing w:after="0" w:line="240" w:lineRule="auto"/>
        <w:ind w:left="0" w:firstLine="1843"/>
        <w:rPr>
          <w:rFonts w:ascii="Times New Roman" w:eastAsiaTheme="minorHAnsi" w:hAnsi="Times New Roman"/>
          <w:sz w:val="24"/>
          <w:szCs w:val="24"/>
          <w:lang w:val="bg-BG"/>
        </w:rPr>
      </w:pPr>
      <w:r w:rsidRPr="00BC518D">
        <w:rPr>
          <w:rFonts w:ascii="Times New Roman" w:eastAsiaTheme="minorHAnsi" w:hAnsi="Times New Roman"/>
          <w:sz w:val="24"/>
          <w:szCs w:val="24"/>
          <w:lang w:val="bg-BG"/>
        </w:rPr>
        <w:t>у</w:t>
      </w:r>
      <w:r w:rsidR="001312CC" w:rsidRPr="00BC518D">
        <w:rPr>
          <w:rFonts w:ascii="Times New Roman" w:eastAsiaTheme="minorHAnsi" w:hAnsi="Times New Roman"/>
          <w:sz w:val="24"/>
          <w:szCs w:val="24"/>
          <w:lang w:val="bg-BG"/>
        </w:rPr>
        <w:t>чилищата.</w:t>
      </w:r>
    </w:p>
    <w:p w:rsidR="00E8155B" w:rsidRPr="00BC518D" w:rsidRDefault="00E8155B" w:rsidP="00E8155B">
      <w:pPr>
        <w:pStyle w:val="a3"/>
        <w:autoSpaceDE w:val="0"/>
        <w:autoSpaceDN w:val="0"/>
        <w:adjustRightInd w:val="0"/>
        <w:spacing w:after="0" w:line="240" w:lineRule="auto"/>
        <w:ind w:left="1843"/>
        <w:rPr>
          <w:rFonts w:ascii="Times New Roman" w:eastAsiaTheme="minorHAnsi" w:hAnsi="Times New Roman"/>
          <w:sz w:val="24"/>
          <w:szCs w:val="24"/>
          <w:lang w:val="bg-BG"/>
        </w:rPr>
      </w:pPr>
    </w:p>
    <w:p w:rsidR="00BF2A9B" w:rsidRPr="00BC518D" w:rsidRDefault="0045048E" w:rsidP="00E8155B">
      <w:pPr>
        <w:pStyle w:val="a3"/>
        <w:numPr>
          <w:ilvl w:val="0"/>
          <w:numId w:val="26"/>
        </w:numPr>
        <w:autoSpaceDE w:val="0"/>
        <w:autoSpaceDN w:val="0"/>
        <w:adjustRightInd w:val="0"/>
        <w:spacing w:after="0" w:line="240" w:lineRule="auto"/>
        <w:ind w:left="0" w:firstLine="1418"/>
        <w:jc w:val="both"/>
        <w:rPr>
          <w:rFonts w:ascii="Times New Roman" w:eastAsiaTheme="minorHAnsi" w:hAnsi="Times New Roman"/>
          <w:sz w:val="24"/>
          <w:szCs w:val="24"/>
          <w:lang w:val="bg-BG"/>
        </w:rPr>
      </w:pPr>
      <w:r w:rsidRPr="00BC518D">
        <w:rPr>
          <w:rFonts w:ascii="Times New Roman" w:eastAsiaTheme="minorHAnsi" w:hAnsi="Times New Roman"/>
          <w:sz w:val="24"/>
          <w:szCs w:val="24"/>
          <w:lang w:val="bg-BG"/>
        </w:rPr>
        <w:t>О</w:t>
      </w:r>
      <w:r w:rsidR="00B27256" w:rsidRPr="00BC518D">
        <w:rPr>
          <w:rFonts w:ascii="Times New Roman" w:eastAsiaTheme="minorHAnsi" w:hAnsi="Times New Roman"/>
          <w:sz w:val="24"/>
          <w:szCs w:val="24"/>
          <w:lang w:val="bg-BG"/>
        </w:rPr>
        <w:t>съществ</w:t>
      </w:r>
      <w:r w:rsidR="00E8155B" w:rsidRPr="00BC518D">
        <w:rPr>
          <w:rFonts w:ascii="Times New Roman" w:eastAsiaTheme="minorHAnsi" w:hAnsi="Times New Roman"/>
          <w:sz w:val="24"/>
          <w:szCs w:val="24"/>
          <w:lang w:val="bg-BG"/>
        </w:rPr>
        <w:t>ени дейности и взаимодействия:</w:t>
      </w:r>
      <w:r w:rsidR="00B27256" w:rsidRPr="00BC518D">
        <w:rPr>
          <w:rFonts w:ascii="Times New Roman" w:eastAsiaTheme="minorHAnsi" w:hAnsi="Times New Roman"/>
          <w:sz w:val="24"/>
          <w:szCs w:val="24"/>
          <w:lang w:val="bg-BG"/>
        </w:rPr>
        <w:t xml:space="preserve"> </w:t>
      </w:r>
    </w:p>
    <w:p w:rsidR="00CF2EA8" w:rsidRPr="00BC518D" w:rsidRDefault="00CF2EA8" w:rsidP="00E8155B">
      <w:pPr>
        <w:pStyle w:val="a3"/>
        <w:numPr>
          <w:ilvl w:val="0"/>
          <w:numId w:val="29"/>
        </w:numPr>
        <w:spacing w:after="0" w:line="240" w:lineRule="auto"/>
        <w:ind w:left="0" w:firstLine="1843"/>
        <w:jc w:val="both"/>
        <w:rPr>
          <w:rFonts w:ascii="Times New Roman" w:hAnsi="Times New Roman"/>
          <w:sz w:val="24"/>
          <w:szCs w:val="24"/>
          <w:lang w:val="bg-BG"/>
        </w:rPr>
      </w:pPr>
      <w:r w:rsidRPr="00BC518D">
        <w:rPr>
          <w:rFonts w:ascii="Times New Roman" w:hAnsi="Times New Roman"/>
          <w:sz w:val="24"/>
          <w:szCs w:val="24"/>
          <w:lang w:val="bg-BG"/>
        </w:rPr>
        <w:t>Началник сектор ПП организира провеждане на среща с представители на РУО</w:t>
      </w:r>
      <w:r w:rsidR="00E8155B" w:rsidRPr="00BC518D">
        <w:rPr>
          <w:rFonts w:ascii="Times New Roman" w:hAnsi="Times New Roman"/>
          <w:sz w:val="24"/>
          <w:szCs w:val="24"/>
          <w:lang w:val="bg-BG"/>
        </w:rPr>
        <w:t xml:space="preserve"> </w:t>
      </w:r>
      <w:r w:rsidRPr="00BC518D">
        <w:rPr>
          <w:rFonts w:ascii="Times New Roman" w:hAnsi="Times New Roman"/>
          <w:sz w:val="24"/>
          <w:szCs w:val="24"/>
          <w:lang w:val="bg-BG"/>
        </w:rPr>
        <w:t>-</w:t>
      </w:r>
      <w:r w:rsidR="00E8155B" w:rsidRPr="00BC518D">
        <w:rPr>
          <w:rFonts w:ascii="Times New Roman" w:hAnsi="Times New Roman"/>
          <w:sz w:val="24"/>
          <w:szCs w:val="24"/>
          <w:lang w:val="bg-BG"/>
        </w:rPr>
        <w:t xml:space="preserve"> </w:t>
      </w:r>
      <w:r w:rsidR="00BC518D" w:rsidRPr="00BC518D">
        <w:rPr>
          <w:rFonts w:ascii="Times New Roman" w:hAnsi="Times New Roman"/>
          <w:sz w:val="24"/>
          <w:szCs w:val="24"/>
          <w:lang w:val="bg-BG"/>
        </w:rPr>
        <w:t>Хасково, като до 02. 11</w:t>
      </w:r>
      <w:r w:rsidRPr="00BC518D">
        <w:rPr>
          <w:rFonts w:ascii="Times New Roman" w:hAnsi="Times New Roman"/>
          <w:sz w:val="24"/>
          <w:szCs w:val="24"/>
          <w:lang w:val="bg-BG"/>
        </w:rPr>
        <w:t>. 20</w:t>
      </w:r>
      <w:r w:rsidR="00E8155B" w:rsidRPr="00BC518D">
        <w:rPr>
          <w:rFonts w:ascii="Times New Roman" w:hAnsi="Times New Roman"/>
          <w:sz w:val="24"/>
          <w:szCs w:val="24"/>
          <w:lang w:val="bg-BG"/>
        </w:rPr>
        <w:t>18 г.</w:t>
      </w:r>
      <w:r w:rsidRPr="00BC518D">
        <w:rPr>
          <w:rFonts w:ascii="Times New Roman" w:hAnsi="Times New Roman"/>
          <w:sz w:val="24"/>
          <w:szCs w:val="24"/>
          <w:lang w:val="bg-BG"/>
        </w:rPr>
        <w:t xml:space="preserve"> се изготви график за изнасяне на беседи по пътна безопасност от униформени служители на "Пътна полиция" пред децата от детските градини, както и пр</w:t>
      </w:r>
      <w:r w:rsidR="00BC518D" w:rsidRPr="00BC518D">
        <w:rPr>
          <w:rFonts w:ascii="Times New Roman" w:hAnsi="Times New Roman"/>
          <w:sz w:val="24"/>
          <w:szCs w:val="24"/>
          <w:lang w:val="bg-BG"/>
        </w:rPr>
        <w:t>ед учениците през първия срок и</w:t>
      </w:r>
      <w:r w:rsidRPr="00BC518D">
        <w:rPr>
          <w:rFonts w:ascii="Times New Roman" w:hAnsi="Times New Roman"/>
          <w:sz w:val="24"/>
          <w:szCs w:val="24"/>
          <w:lang w:val="bg-BG"/>
        </w:rPr>
        <w:t xml:space="preserve"> втория учебен срок.</w:t>
      </w:r>
    </w:p>
    <w:p w:rsidR="00CF2EA8" w:rsidRPr="00BC518D" w:rsidRDefault="00CF2EA8" w:rsidP="00E8155B">
      <w:pPr>
        <w:pStyle w:val="a3"/>
        <w:numPr>
          <w:ilvl w:val="0"/>
          <w:numId w:val="29"/>
        </w:numPr>
        <w:spacing w:after="0" w:line="240" w:lineRule="auto"/>
        <w:ind w:left="0" w:firstLine="1843"/>
        <w:jc w:val="both"/>
        <w:rPr>
          <w:rFonts w:ascii="Times New Roman" w:hAnsi="Times New Roman"/>
          <w:sz w:val="24"/>
          <w:szCs w:val="24"/>
          <w:lang w:val="bg-BG"/>
        </w:rPr>
      </w:pPr>
      <w:r w:rsidRPr="00BC518D">
        <w:rPr>
          <w:rFonts w:ascii="Times New Roman" w:hAnsi="Times New Roman"/>
          <w:sz w:val="24"/>
          <w:szCs w:val="24"/>
          <w:lang w:val="bg-BG"/>
        </w:rPr>
        <w:t>С РУО бяха съгласувани и участия в родителски среши с включена тема по пътна безопасност за ангажиране и активизиране на училищните настоятелства за подобряване на детската пътна безопасност.</w:t>
      </w:r>
    </w:p>
    <w:p w:rsidR="00CF2EA8" w:rsidRPr="00BC518D" w:rsidRDefault="00CF2EA8" w:rsidP="00E8155B">
      <w:pPr>
        <w:pStyle w:val="a3"/>
        <w:numPr>
          <w:ilvl w:val="0"/>
          <w:numId w:val="29"/>
        </w:numPr>
        <w:spacing w:after="0" w:line="240" w:lineRule="auto"/>
        <w:ind w:left="0" w:firstLine="1843"/>
        <w:jc w:val="both"/>
        <w:rPr>
          <w:rFonts w:ascii="Times New Roman" w:hAnsi="Times New Roman"/>
          <w:sz w:val="24"/>
          <w:szCs w:val="24"/>
          <w:lang w:val="bg-BG"/>
        </w:rPr>
      </w:pPr>
      <w:r w:rsidRPr="00BC518D">
        <w:rPr>
          <w:rFonts w:ascii="Times New Roman" w:hAnsi="Times New Roman"/>
          <w:sz w:val="24"/>
          <w:szCs w:val="24"/>
          <w:lang w:val="bg-BG"/>
        </w:rPr>
        <w:t>В детските градини, беседи се провеждат целогодишно, като тематиката е поднасяна по подходящ илюстративен и демонстративен начин и чрез използване на място на изградените учебни площадки по безопасност на движението.</w:t>
      </w:r>
    </w:p>
    <w:p w:rsidR="00CF2EA8" w:rsidRPr="00BC518D" w:rsidRDefault="00CF2EA8" w:rsidP="00E8155B">
      <w:pPr>
        <w:pStyle w:val="a3"/>
        <w:numPr>
          <w:ilvl w:val="0"/>
          <w:numId w:val="29"/>
        </w:numPr>
        <w:spacing w:after="0" w:line="240" w:lineRule="auto"/>
        <w:ind w:left="0" w:firstLine="1843"/>
        <w:jc w:val="both"/>
        <w:rPr>
          <w:rFonts w:ascii="Times New Roman" w:hAnsi="Times New Roman"/>
          <w:sz w:val="24"/>
          <w:szCs w:val="24"/>
          <w:lang w:val="bg-BG"/>
        </w:rPr>
      </w:pPr>
      <w:r w:rsidRPr="00BC518D">
        <w:rPr>
          <w:rFonts w:ascii="Times New Roman" w:hAnsi="Times New Roman"/>
          <w:sz w:val="24"/>
          <w:szCs w:val="24"/>
          <w:lang w:val="bg-BG"/>
        </w:rPr>
        <w:t>Беседите по пътна безопасност с ученици в начален етап на образованието (I - IV клас) се провеждат в срок от 17.09.2018 г. до 17.05.19г.</w:t>
      </w:r>
    </w:p>
    <w:p w:rsidR="00CF2EA8" w:rsidRPr="00BC518D" w:rsidRDefault="00CF2EA8" w:rsidP="00E8155B">
      <w:pPr>
        <w:pStyle w:val="a3"/>
        <w:numPr>
          <w:ilvl w:val="0"/>
          <w:numId w:val="29"/>
        </w:numPr>
        <w:spacing w:after="0" w:line="240" w:lineRule="auto"/>
        <w:ind w:left="0" w:firstLine="1843"/>
        <w:jc w:val="both"/>
        <w:rPr>
          <w:rFonts w:ascii="Times New Roman" w:hAnsi="Times New Roman"/>
          <w:sz w:val="24"/>
          <w:szCs w:val="24"/>
          <w:lang w:val="bg-BG"/>
        </w:rPr>
      </w:pPr>
      <w:r w:rsidRPr="00BC518D">
        <w:rPr>
          <w:rFonts w:ascii="Times New Roman" w:hAnsi="Times New Roman"/>
          <w:sz w:val="24"/>
          <w:szCs w:val="24"/>
          <w:lang w:val="bg-BG"/>
        </w:rPr>
        <w:t>С ученици в прогимназиален (V - VII клас) и в гимназиален етап на образованието (първи етап - VII - X клас; и втори етап - XI - XII клас) беседите се планират и провеждат през първия и втория учебен срок в рамките на учебното време от 15.09.2018 г. до 13/27.06.2019 г.</w:t>
      </w:r>
    </w:p>
    <w:p w:rsidR="00CF2EA8" w:rsidRPr="00BC518D" w:rsidRDefault="00CF2EA8" w:rsidP="00E8155B">
      <w:pPr>
        <w:pStyle w:val="a3"/>
        <w:numPr>
          <w:ilvl w:val="0"/>
          <w:numId w:val="29"/>
        </w:numPr>
        <w:spacing w:after="0" w:line="240" w:lineRule="auto"/>
        <w:ind w:left="0" w:firstLine="1843"/>
        <w:jc w:val="both"/>
        <w:rPr>
          <w:rFonts w:ascii="Times New Roman" w:hAnsi="Times New Roman"/>
          <w:sz w:val="24"/>
          <w:szCs w:val="24"/>
          <w:lang w:val="bg-BG"/>
        </w:rPr>
      </w:pPr>
      <w:r w:rsidRPr="00BC518D">
        <w:rPr>
          <w:rFonts w:ascii="Times New Roman" w:hAnsi="Times New Roman"/>
          <w:sz w:val="24"/>
          <w:szCs w:val="24"/>
          <w:lang w:val="bg-BG"/>
        </w:rPr>
        <w:t xml:space="preserve">С учениците от втори прогимназиален етап от XII клас, на които предстои завършване (абитуриенти), беседите се провеждат до 10.05.2019 г.  </w:t>
      </w:r>
    </w:p>
    <w:p w:rsidR="00181E1F" w:rsidRPr="00BC518D" w:rsidRDefault="00181E1F" w:rsidP="00A75B56">
      <w:pPr>
        <w:spacing w:after="0" w:line="240" w:lineRule="auto"/>
        <w:jc w:val="both"/>
        <w:rPr>
          <w:rFonts w:ascii="Times New Roman" w:hAnsi="Times New Roman"/>
          <w:b/>
          <w:sz w:val="24"/>
          <w:szCs w:val="24"/>
          <w:lang w:val="bg-BG"/>
        </w:rPr>
      </w:pPr>
    </w:p>
    <w:p w:rsidR="00CA2D5A" w:rsidRDefault="00CA2D5A" w:rsidP="00A75B56">
      <w:pPr>
        <w:spacing w:after="0" w:line="240" w:lineRule="auto"/>
        <w:jc w:val="both"/>
        <w:rPr>
          <w:rFonts w:ascii="Times New Roman" w:hAnsi="Times New Roman"/>
          <w:b/>
          <w:color w:val="FF0000"/>
          <w:sz w:val="24"/>
          <w:szCs w:val="24"/>
          <w:lang w:val="bg-BG"/>
        </w:rPr>
      </w:pPr>
    </w:p>
    <w:p w:rsidR="00CA2D5A" w:rsidRPr="00E84F94" w:rsidRDefault="00CA2D5A" w:rsidP="00A75B56">
      <w:pPr>
        <w:spacing w:after="0" w:line="240" w:lineRule="auto"/>
        <w:jc w:val="both"/>
        <w:rPr>
          <w:rFonts w:ascii="Times New Roman" w:hAnsi="Times New Roman"/>
          <w:b/>
          <w:color w:val="FF0000"/>
          <w:sz w:val="24"/>
          <w:szCs w:val="24"/>
          <w:lang w:val="bg-BG"/>
        </w:rPr>
      </w:pPr>
    </w:p>
    <w:p w:rsidR="002E1B6B" w:rsidRDefault="002E1B6B" w:rsidP="00D917F6">
      <w:pPr>
        <w:pBdr>
          <w:bottom w:val="single" w:sz="4" w:space="1" w:color="auto"/>
        </w:pBdr>
        <w:spacing w:after="0" w:line="240" w:lineRule="auto"/>
        <w:jc w:val="center"/>
        <w:rPr>
          <w:rFonts w:ascii="Times New Roman" w:hAnsi="Times New Roman"/>
          <w:b/>
          <w:color w:val="31849B" w:themeColor="accent5" w:themeShade="BF"/>
          <w:sz w:val="24"/>
          <w:szCs w:val="24"/>
          <w:lang w:val="bg-BG"/>
        </w:rPr>
      </w:pPr>
      <w:r w:rsidRPr="0097700A">
        <w:rPr>
          <w:rFonts w:ascii="Times New Roman" w:hAnsi="Times New Roman"/>
          <w:b/>
          <w:color w:val="31849B" w:themeColor="accent5" w:themeShade="BF"/>
          <w:sz w:val="24"/>
          <w:szCs w:val="24"/>
          <w:lang w:val="bg-BG"/>
        </w:rPr>
        <w:t xml:space="preserve">РАЗДЕЛ </w:t>
      </w:r>
      <w:r w:rsidR="00A75B56">
        <w:rPr>
          <w:rFonts w:ascii="Times New Roman" w:hAnsi="Times New Roman"/>
          <w:b/>
          <w:color w:val="31849B" w:themeColor="accent5" w:themeShade="BF"/>
          <w:sz w:val="24"/>
          <w:szCs w:val="24"/>
          <w:lang w:val="bg-BG"/>
        </w:rPr>
        <w:t>4</w:t>
      </w:r>
    </w:p>
    <w:p w:rsidR="002E1B6B" w:rsidRPr="00603B32" w:rsidRDefault="00B824F3" w:rsidP="00D917F6">
      <w:pPr>
        <w:pBdr>
          <w:bottom w:val="single" w:sz="4" w:space="1" w:color="auto"/>
        </w:pBd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ГОДИШНО ИЗПЪЛНЕНИЕ НА </w:t>
      </w:r>
      <w:r w:rsidR="002E1B6B">
        <w:rPr>
          <w:rFonts w:ascii="Times New Roman" w:hAnsi="Times New Roman"/>
          <w:b/>
          <w:sz w:val="24"/>
          <w:szCs w:val="24"/>
          <w:lang w:val="bg-BG"/>
        </w:rPr>
        <w:t>ПЛАН</w:t>
      </w:r>
      <w:r w:rsidR="00E8155B">
        <w:rPr>
          <w:rFonts w:ascii="Times New Roman" w:hAnsi="Times New Roman"/>
          <w:b/>
          <w:sz w:val="24"/>
          <w:szCs w:val="24"/>
          <w:lang w:val="bg-BG"/>
        </w:rPr>
        <w:t xml:space="preserve"> </w:t>
      </w:r>
      <w:r w:rsidR="002E1B6B">
        <w:rPr>
          <w:rFonts w:ascii="Times New Roman" w:hAnsi="Times New Roman"/>
          <w:b/>
          <w:sz w:val="24"/>
          <w:szCs w:val="24"/>
          <w:lang w:val="bg-BG"/>
        </w:rPr>
        <w:t>-</w:t>
      </w:r>
      <w:r w:rsidR="00E8155B">
        <w:rPr>
          <w:rFonts w:ascii="Times New Roman" w:hAnsi="Times New Roman"/>
          <w:b/>
          <w:sz w:val="24"/>
          <w:szCs w:val="24"/>
          <w:lang w:val="bg-BG"/>
        </w:rPr>
        <w:t xml:space="preserve"> </w:t>
      </w:r>
      <w:r w:rsidR="002E1B6B">
        <w:rPr>
          <w:rFonts w:ascii="Times New Roman" w:hAnsi="Times New Roman"/>
          <w:b/>
          <w:sz w:val="24"/>
          <w:szCs w:val="24"/>
          <w:lang w:val="bg-BG"/>
        </w:rPr>
        <w:t>ПРОГРАМАТА</w:t>
      </w:r>
    </w:p>
    <w:p w:rsidR="002E1B6B" w:rsidRDefault="002E1B6B" w:rsidP="002E1B6B">
      <w:pPr>
        <w:spacing w:after="0" w:line="240" w:lineRule="auto"/>
        <w:jc w:val="both"/>
        <w:rPr>
          <w:rFonts w:ascii="Times New Roman" w:hAnsi="Times New Roman"/>
          <w:b/>
          <w:sz w:val="24"/>
          <w:szCs w:val="24"/>
          <w:lang w:val="en-US"/>
        </w:rPr>
      </w:pPr>
    </w:p>
    <w:p w:rsidR="005764BA" w:rsidRDefault="005764BA" w:rsidP="002A51B8">
      <w:pPr>
        <w:spacing w:after="0" w:line="240" w:lineRule="auto"/>
        <w:ind w:firstLine="1418"/>
        <w:jc w:val="both"/>
        <w:rPr>
          <w:rFonts w:ascii="Times New Roman" w:hAnsi="Times New Roman"/>
          <w:sz w:val="24"/>
          <w:szCs w:val="24"/>
          <w:lang w:val="bg-BG"/>
        </w:rPr>
      </w:pPr>
      <w:r w:rsidRPr="005764BA">
        <w:rPr>
          <w:rFonts w:ascii="Times New Roman" w:hAnsi="Times New Roman"/>
          <w:sz w:val="24"/>
          <w:szCs w:val="24"/>
          <w:lang w:val="bg-BG"/>
        </w:rPr>
        <w:t>През 2018г. в региона са регистриран</w:t>
      </w:r>
      <w:r w:rsidR="00CA2D5A">
        <w:rPr>
          <w:rFonts w:ascii="Times New Roman" w:hAnsi="Times New Roman"/>
          <w:sz w:val="24"/>
          <w:szCs w:val="24"/>
          <w:lang w:val="bg-BG"/>
        </w:rPr>
        <w:t>и 966</w:t>
      </w:r>
      <w:r w:rsidRPr="005764BA">
        <w:rPr>
          <w:rFonts w:ascii="Times New Roman" w:hAnsi="Times New Roman"/>
          <w:sz w:val="24"/>
          <w:szCs w:val="24"/>
          <w:lang w:val="bg-BG"/>
        </w:rPr>
        <w:t xml:space="preserve"> пътно-транспортни про</w:t>
      </w:r>
      <w:r w:rsidR="00CA2D5A">
        <w:rPr>
          <w:rFonts w:ascii="Times New Roman" w:hAnsi="Times New Roman"/>
          <w:sz w:val="24"/>
          <w:szCs w:val="24"/>
          <w:lang w:val="bg-BG"/>
        </w:rPr>
        <w:t>изшествия, при които са убити 22 и ранени 329</w:t>
      </w:r>
      <w:r w:rsidRPr="005764BA">
        <w:rPr>
          <w:rFonts w:ascii="Times New Roman" w:hAnsi="Times New Roman"/>
          <w:sz w:val="24"/>
          <w:szCs w:val="24"/>
          <w:lang w:val="bg-BG"/>
        </w:rPr>
        <w:t xml:space="preserve"> човека. В сравнение със същия период на ми</w:t>
      </w:r>
      <w:r w:rsidR="00CA2D5A">
        <w:rPr>
          <w:rFonts w:ascii="Times New Roman" w:hAnsi="Times New Roman"/>
          <w:sz w:val="24"/>
          <w:szCs w:val="24"/>
          <w:lang w:val="bg-BG"/>
        </w:rPr>
        <w:t>налата година тежките ПТП са с 20</w:t>
      </w:r>
      <w:r w:rsidRPr="005764BA">
        <w:rPr>
          <w:rFonts w:ascii="Times New Roman" w:hAnsi="Times New Roman"/>
          <w:sz w:val="24"/>
          <w:szCs w:val="24"/>
          <w:lang w:val="bg-BG"/>
        </w:rPr>
        <w:t xml:space="preserve"> по</w:t>
      </w:r>
      <w:r w:rsidR="00CA2D5A">
        <w:rPr>
          <w:rFonts w:ascii="Times New Roman" w:hAnsi="Times New Roman"/>
          <w:sz w:val="24"/>
          <w:szCs w:val="24"/>
          <w:lang w:val="bg-BG"/>
        </w:rPr>
        <w:t>вече, убитите – са с 15</w:t>
      </w:r>
      <w:r w:rsidRPr="005764BA">
        <w:rPr>
          <w:rFonts w:ascii="Times New Roman" w:hAnsi="Times New Roman"/>
          <w:sz w:val="24"/>
          <w:szCs w:val="24"/>
          <w:lang w:val="bg-BG"/>
        </w:rPr>
        <w:t xml:space="preserve"> по</w:t>
      </w:r>
      <w:r w:rsidR="00CA2D5A">
        <w:rPr>
          <w:rFonts w:ascii="Times New Roman" w:hAnsi="Times New Roman"/>
          <w:sz w:val="24"/>
          <w:szCs w:val="24"/>
          <w:lang w:val="bg-BG"/>
        </w:rPr>
        <w:t>вече и ранените са с 6</w:t>
      </w:r>
      <w:r w:rsidRPr="005764BA">
        <w:rPr>
          <w:rFonts w:ascii="Times New Roman" w:hAnsi="Times New Roman"/>
          <w:sz w:val="24"/>
          <w:szCs w:val="24"/>
          <w:lang w:val="bg-BG"/>
        </w:rPr>
        <w:t xml:space="preserve"> повече.</w:t>
      </w:r>
    </w:p>
    <w:p w:rsidR="00CA2D5A" w:rsidRDefault="00CA2D5A" w:rsidP="002A51B8">
      <w:pPr>
        <w:spacing w:after="0" w:line="240" w:lineRule="auto"/>
        <w:ind w:firstLine="1418"/>
        <w:jc w:val="both"/>
        <w:rPr>
          <w:rFonts w:ascii="Times New Roman" w:hAnsi="Times New Roman"/>
          <w:sz w:val="24"/>
          <w:szCs w:val="24"/>
          <w:lang w:val="bg-BG"/>
        </w:rPr>
      </w:pPr>
    </w:p>
    <w:p w:rsidR="00CA2D5A" w:rsidRDefault="00CA2D5A" w:rsidP="002A51B8">
      <w:pPr>
        <w:spacing w:after="0" w:line="240" w:lineRule="auto"/>
        <w:ind w:firstLine="1418"/>
        <w:jc w:val="both"/>
        <w:rPr>
          <w:rFonts w:ascii="Times New Roman" w:hAnsi="Times New Roman"/>
          <w:sz w:val="24"/>
          <w:szCs w:val="24"/>
          <w:lang w:val="bg-BG"/>
        </w:rPr>
      </w:pPr>
    </w:p>
    <w:p w:rsidR="00CA2D5A" w:rsidRDefault="00CA2D5A" w:rsidP="002A51B8">
      <w:pPr>
        <w:spacing w:after="0" w:line="240" w:lineRule="auto"/>
        <w:ind w:firstLine="1418"/>
        <w:jc w:val="both"/>
        <w:rPr>
          <w:rFonts w:ascii="Times New Roman" w:hAnsi="Times New Roman"/>
          <w:sz w:val="24"/>
          <w:szCs w:val="24"/>
          <w:lang w:val="bg-BG"/>
        </w:rPr>
      </w:pPr>
    </w:p>
    <w:p w:rsidR="00CA2D5A" w:rsidRDefault="00CA2D5A" w:rsidP="002A51B8">
      <w:pPr>
        <w:spacing w:after="0" w:line="240" w:lineRule="auto"/>
        <w:ind w:firstLine="1418"/>
        <w:jc w:val="both"/>
        <w:rPr>
          <w:rFonts w:ascii="Times New Roman" w:hAnsi="Times New Roman"/>
          <w:sz w:val="24"/>
          <w:szCs w:val="24"/>
          <w:lang w:val="bg-BG"/>
        </w:rPr>
      </w:pPr>
    </w:p>
    <w:p w:rsidR="00CA2D5A" w:rsidRDefault="00CA2D5A" w:rsidP="002A51B8">
      <w:pPr>
        <w:spacing w:after="0" w:line="240" w:lineRule="auto"/>
        <w:ind w:firstLine="1418"/>
        <w:jc w:val="both"/>
        <w:rPr>
          <w:rFonts w:ascii="Times New Roman" w:hAnsi="Times New Roman"/>
          <w:sz w:val="24"/>
          <w:szCs w:val="24"/>
          <w:lang w:val="bg-BG"/>
        </w:rPr>
      </w:pPr>
    </w:p>
    <w:p w:rsidR="00CA2D5A" w:rsidRDefault="00CA2D5A" w:rsidP="002A51B8">
      <w:pPr>
        <w:spacing w:after="0" w:line="240" w:lineRule="auto"/>
        <w:ind w:firstLine="1418"/>
        <w:jc w:val="both"/>
        <w:rPr>
          <w:rFonts w:ascii="Times New Roman" w:hAnsi="Times New Roman"/>
          <w:sz w:val="24"/>
          <w:szCs w:val="24"/>
          <w:lang w:val="bg-BG"/>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620"/>
        <w:gridCol w:w="1620"/>
        <w:gridCol w:w="1440"/>
        <w:gridCol w:w="1260"/>
        <w:gridCol w:w="1260"/>
      </w:tblGrid>
      <w:tr w:rsidR="00CA2D5A" w:rsidRPr="000528E9" w:rsidTr="00837C45">
        <w:trPr>
          <w:jc w:val="center"/>
        </w:trPr>
        <w:tc>
          <w:tcPr>
            <w:tcW w:w="270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ПОДЕЛЕНИЕ</w:t>
            </w:r>
          </w:p>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ГОДИНА</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ПТП с</w:t>
            </w:r>
          </w:p>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мат. щети</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ПТП с </w:t>
            </w:r>
          </w:p>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пострадали</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Убити</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Ранени</w:t>
            </w:r>
          </w:p>
        </w:tc>
      </w:tr>
      <w:tr w:rsidR="00CA2D5A" w:rsidRPr="000528E9" w:rsidTr="00837C45">
        <w:trPr>
          <w:cantSplit/>
          <w:trHeight w:val="245"/>
          <w:jc w:val="center"/>
        </w:trPr>
        <w:tc>
          <w:tcPr>
            <w:tcW w:w="2700" w:type="dxa"/>
            <w:vMerge w:val="restart"/>
            <w:vAlign w:val="center"/>
          </w:tcPr>
          <w:p w:rsidR="00CA2D5A" w:rsidRPr="00CA2D5A" w:rsidRDefault="00CA2D5A" w:rsidP="00837C45">
            <w:pPr>
              <w:spacing w:after="0" w:line="240" w:lineRule="auto"/>
              <w:ind w:right="-792"/>
              <w:jc w:val="both"/>
              <w:rPr>
                <w:rFonts w:ascii="Times New Roman" w:eastAsia="Times New Roman" w:hAnsi="Times New Roman"/>
                <w:sz w:val="24"/>
                <w:szCs w:val="24"/>
                <w:lang w:val="ru-RU"/>
              </w:rPr>
            </w:pPr>
            <w:r w:rsidRPr="00CA2D5A">
              <w:rPr>
                <w:rFonts w:ascii="Times New Roman" w:eastAsia="Times New Roman" w:hAnsi="Times New Roman"/>
                <w:sz w:val="24"/>
                <w:szCs w:val="24"/>
                <w:lang w:val="ru-RU"/>
              </w:rPr>
              <w:t>ГРУПА“ОДПК</w:t>
            </w:r>
            <w:r w:rsidRPr="00CA2D5A">
              <w:rPr>
                <w:rFonts w:ascii="Times New Roman" w:eastAsia="Times New Roman" w:hAnsi="Times New Roman"/>
                <w:sz w:val="24"/>
                <w:szCs w:val="24"/>
                <w:lang w:val="bg-BG"/>
              </w:rPr>
              <w:t>П</w:t>
            </w:r>
            <w:r w:rsidRPr="00CA2D5A">
              <w:rPr>
                <w:rFonts w:ascii="Times New Roman" w:eastAsia="Times New Roman" w:hAnsi="Times New Roman"/>
                <w:sz w:val="24"/>
                <w:szCs w:val="24"/>
                <w:lang w:val="ru-RU"/>
              </w:rPr>
              <w:t>Д” СПП</w:t>
            </w:r>
          </w:p>
          <w:p w:rsidR="00CA2D5A" w:rsidRPr="00CA2D5A" w:rsidRDefault="00CA2D5A" w:rsidP="00837C45">
            <w:pPr>
              <w:spacing w:after="0" w:line="240" w:lineRule="auto"/>
              <w:ind w:right="-792"/>
              <w:jc w:val="both"/>
              <w:rPr>
                <w:rFonts w:ascii="Times New Roman" w:eastAsia="MS Mincho" w:hAnsi="Times New Roman"/>
                <w:sz w:val="24"/>
                <w:szCs w:val="24"/>
                <w:lang w:val="ru-RU"/>
              </w:rPr>
            </w:pPr>
            <w:r w:rsidRPr="00CA2D5A">
              <w:rPr>
                <w:rFonts w:ascii="Times New Roman" w:eastAsia="Times New Roman" w:hAnsi="Times New Roman"/>
                <w:sz w:val="24"/>
                <w:szCs w:val="24"/>
                <w:lang w:val="ru-RU"/>
              </w:rPr>
              <w:t>ОДМВР ХАСКОВО</w:t>
            </w:r>
            <w:r w:rsidRPr="00CA2D5A">
              <w:rPr>
                <w:rFonts w:ascii="Times New Roman" w:eastAsia="MS Mincho" w:hAnsi="Times New Roman"/>
                <w:sz w:val="24"/>
                <w:szCs w:val="24"/>
                <w:lang w:val="ru-RU"/>
              </w:rPr>
              <w:t xml:space="preserve"> </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253</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135</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169</w:t>
            </w:r>
          </w:p>
        </w:tc>
      </w:tr>
      <w:tr w:rsidR="00CA2D5A" w:rsidRPr="000528E9" w:rsidTr="00837C45">
        <w:trPr>
          <w:cantSplit/>
          <w:trHeight w:val="323"/>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en-US"/>
              </w:rPr>
              <w:t xml:space="preserve">2017 </w:t>
            </w:r>
            <w:r w:rsidRPr="00CA2D5A">
              <w:rPr>
                <w:rFonts w:ascii="Times New Roman" w:eastAsia="MS Mincho" w:hAnsi="Times New Roman"/>
                <w:sz w:val="24"/>
                <w:szCs w:val="24"/>
                <w:lang w:val="bg-BG"/>
              </w:rPr>
              <w:t>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en-US"/>
              </w:rPr>
            </w:pPr>
            <w:r w:rsidRPr="00CA2D5A">
              <w:rPr>
                <w:rFonts w:ascii="Times New Roman" w:eastAsia="MS Mincho" w:hAnsi="Times New Roman"/>
                <w:sz w:val="24"/>
                <w:szCs w:val="24"/>
                <w:lang w:val="en-US"/>
              </w:rPr>
              <w:t>330</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en-US"/>
              </w:rPr>
            </w:pPr>
            <w:r w:rsidRPr="00CA2D5A">
              <w:rPr>
                <w:rFonts w:ascii="Times New Roman" w:eastAsia="MS Mincho" w:hAnsi="Times New Roman"/>
                <w:sz w:val="24"/>
                <w:szCs w:val="24"/>
                <w:lang w:val="en-US"/>
              </w:rPr>
              <w:t>133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en-US"/>
              </w:rPr>
            </w:pPr>
            <w:r w:rsidRPr="00CA2D5A">
              <w:rPr>
                <w:rFonts w:ascii="Times New Roman" w:eastAsia="MS Mincho" w:hAnsi="Times New Roman"/>
                <w:sz w:val="24"/>
                <w:szCs w:val="24"/>
                <w:lang w:val="en-US"/>
              </w:rPr>
              <w:t xml:space="preserve">  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en-US"/>
              </w:rPr>
            </w:pPr>
            <w:r w:rsidRPr="00CA2D5A">
              <w:rPr>
                <w:rFonts w:ascii="Times New Roman" w:eastAsia="MS Mincho" w:hAnsi="Times New Roman"/>
                <w:sz w:val="24"/>
                <w:szCs w:val="24"/>
                <w:lang w:val="en-US"/>
              </w:rPr>
              <w:t>175</w:t>
            </w:r>
          </w:p>
        </w:tc>
      </w:tr>
      <w:tr w:rsidR="00CA2D5A" w:rsidRPr="000528E9" w:rsidTr="00837C45">
        <w:trPr>
          <w:cantSplit/>
          <w:trHeight w:val="255"/>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en-US"/>
              </w:rPr>
              <w:t>-</w:t>
            </w:r>
            <w:r w:rsidRPr="00CA2D5A">
              <w:rPr>
                <w:rFonts w:ascii="Times New Roman" w:eastAsia="MS Mincho" w:hAnsi="Times New Roman"/>
                <w:bCs/>
                <w:sz w:val="24"/>
                <w:szCs w:val="24"/>
                <w:lang w:val="bg-BG"/>
              </w:rPr>
              <w:t>77</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+2</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+8</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en-US"/>
              </w:rPr>
              <w:t>-</w:t>
            </w:r>
            <w:r w:rsidRPr="00CA2D5A">
              <w:rPr>
                <w:rFonts w:ascii="Times New Roman" w:eastAsia="MS Mincho" w:hAnsi="Times New Roman"/>
                <w:bCs/>
                <w:sz w:val="24"/>
                <w:szCs w:val="24"/>
                <w:lang w:val="bg-BG"/>
              </w:rPr>
              <w:t>6</w:t>
            </w:r>
          </w:p>
        </w:tc>
      </w:tr>
      <w:tr w:rsidR="00CA2D5A" w:rsidRPr="000528E9" w:rsidTr="00837C45">
        <w:trPr>
          <w:cantSplit/>
          <w:trHeight w:val="308"/>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РУ ДИМИТРОВГРАД</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96</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34</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4</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34</w:t>
            </w:r>
          </w:p>
        </w:tc>
      </w:tr>
      <w:tr w:rsidR="00CA2D5A" w:rsidRPr="000528E9" w:rsidTr="00837C45">
        <w:trPr>
          <w:cantSplit/>
          <w:trHeight w:val="309"/>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en-US"/>
              </w:rPr>
              <w:t>2017</w:t>
            </w:r>
            <w:r w:rsidRPr="00CA2D5A">
              <w:rPr>
                <w:rFonts w:ascii="Times New Roman" w:eastAsia="MS Mincho" w:hAnsi="Times New Roman"/>
                <w:sz w:val="24"/>
                <w:szCs w:val="24"/>
                <w:lang w:val="bg-BG"/>
              </w:rPr>
              <w:t xml:space="preserve">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143</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41</w:t>
            </w:r>
          </w:p>
        </w:tc>
      </w:tr>
      <w:tr w:rsidR="00CA2D5A" w:rsidRPr="000528E9" w:rsidTr="00837C45">
        <w:trPr>
          <w:cantSplit/>
          <w:trHeight w:val="345"/>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-47</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-7</w:t>
            </w:r>
          </w:p>
        </w:tc>
      </w:tr>
      <w:tr w:rsidR="00CA2D5A" w:rsidRPr="000528E9" w:rsidTr="00837C45">
        <w:trPr>
          <w:cantSplit/>
          <w:trHeight w:val="192"/>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РУ ХАРМАНЛИ</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128</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48</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2</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65</w:t>
            </w:r>
          </w:p>
        </w:tc>
      </w:tr>
      <w:tr w:rsidR="00CA2D5A" w:rsidRPr="000528E9" w:rsidTr="00837C45">
        <w:trPr>
          <w:cantSplit/>
          <w:trHeight w:val="171"/>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Borders>
              <w:bottom w:val="single" w:sz="4" w:space="0" w:color="auto"/>
            </w:tcBorders>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104</w:t>
            </w:r>
          </w:p>
        </w:tc>
        <w:tc>
          <w:tcPr>
            <w:tcW w:w="144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30</w:t>
            </w:r>
          </w:p>
        </w:tc>
        <w:tc>
          <w:tcPr>
            <w:tcW w:w="126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w:t>
            </w:r>
          </w:p>
        </w:tc>
        <w:tc>
          <w:tcPr>
            <w:tcW w:w="126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32</w:t>
            </w:r>
          </w:p>
        </w:tc>
      </w:tr>
      <w:tr w:rsidR="00CA2D5A" w:rsidRPr="000528E9" w:rsidTr="00837C45">
        <w:trPr>
          <w:cantSplit/>
          <w:trHeight w:val="180"/>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Borders>
              <w:bottom w:val="single" w:sz="4" w:space="0" w:color="auto"/>
            </w:tcBorders>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+24</w:t>
            </w:r>
          </w:p>
        </w:tc>
        <w:tc>
          <w:tcPr>
            <w:tcW w:w="144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+18</w:t>
            </w:r>
          </w:p>
        </w:tc>
        <w:tc>
          <w:tcPr>
            <w:tcW w:w="126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w:t>
            </w:r>
          </w:p>
        </w:tc>
        <w:tc>
          <w:tcPr>
            <w:tcW w:w="1260" w:type="dxa"/>
            <w:tcBorders>
              <w:bottom w:val="single" w:sz="4" w:space="0" w:color="auto"/>
            </w:tcBorders>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+33</w:t>
            </w:r>
          </w:p>
        </w:tc>
      </w:tr>
      <w:tr w:rsidR="00CA2D5A" w:rsidRPr="000528E9" w:rsidTr="00837C45">
        <w:trPr>
          <w:cantSplit/>
          <w:trHeight w:val="70"/>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РУ СВИЛЕНГРАД</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88</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28</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29</w:t>
            </w:r>
          </w:p>
        </w:tc>
      </w:tr>
      <w:tr w:rsidR="00CA2D5A" w:rsidRPr="000528E9" w:rsidTr="00837C45">
        <w:trPr>
          <w:cantSplit/>
          <w:trHeight w:val="284"/>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81</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28</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39</w:t>
            </w:r>
          </w:p>
        </w:tc>
      </w:tr>
      <w:tr w:rsidR="00CA2D5A" w:rsidRPr="000528E9" w:rsidTr="00837C45">
        <w:trPr>
          <w:cantSplit/>
          <w:trHeight w:val="360"/>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+7</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-10</w:t>
            </w:r>
          </w:p>
        </w:tc>
      </w:tr>
      <w:tr w:rsidR="00CA2D5A" w:rsidRPr="000528E9" w:rsidTr="00837C45">
        <w:trPr>
          <w:cantSplit/>
          <w:trHeight w:val="164"/>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РУ ТОПОЛОВГРАД</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37</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15</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17</w:t>
            </w:r>
          </w:p>
        </w:tc>
      </w:tr>
      <w:tr w:rsidR="00CA2D5A" w:rsidRPr="000528E9" w:rsidTr="00837C45">
        <w:trPr>
          <w:cantSplit/>
          <w:trHeight w:val="242"/>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29</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13</w:t>
            </w:r>
          </w:p>
        </w:tc>
      </w:tr>
      <w:tr w:rsidR="00CA2D5A" w:rsidRPr="000528E9" w:rsidTr="00837C45">
        <w:trPr>
          <w:cantSplit/>
          <w:trHeight w:val="330"/>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+8</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+4</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+4</w:t>
            </w:r>
          </w:p>
        </w:tc>
      </w:tr>
      <w:tr w:rsidR="00CA2D5A" w:rsidRPr="000528E9" w:rsidTr="00837C45">
        <w:trPr>
          <w:cantSplit/>
          <w:trHeight w:val="192"/>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РУ ИВАЙЛОВГРАД</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16</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w:t>
            </w:r>
          </w:p>
        </w:tc>
      </w:tr>
      <w:tr w:rsidR="00CA2D5A" w:rsidRPr="000528E9" w:rsidTr="00837C45">
        <w:trPr>
          <w:cantSplit/>
          <w:trHeight w:val="330"/>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14</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4</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4</w:t>
            </w:r>
          </w:p>
        </w:tc>
      </w:tr>
      <w:tr w:rsidR="00CA2D5A" w:rsidRPr="000528E9" w:rsidTr="00837C45">
        <w:trPr>
          <w:cantSplit/>
          <w:trHeight w:val="302"/>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+2</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-3</w:t>
            </w:r>
          </w:p>
        </w:tc>
      </w:tr>
      <w:tr w:rsidR="00CA2D5A" w:rsidRPr="000528E9" w:rsidTr="00837C45">
        <w:trPr>
          <w:cantSplit/>
          <w:trHeight w:val="390"/>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ГРУПА “КПДГПАМ”</w:t>
            </w:r>
          </w:p>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ОДМВР ХАСКОВО</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76</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14</w:t>
            </w:r>
          </w:p>
        </w:tc>
      </w:tr>
      <w:tr w:rsidR="00CA2D5A" w:rsidRPr="000528E9" w:rsidTr="00837C45">
        <w:trPr>
          <w:cantSplit/>
          <w:trHeight w:val="230"/>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57</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13</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19</w:t>
            </w:r>
          </w:p>
        </w:tc>
      </w:tr>
      <w:tr w:rsidR="00CA2D5A" w:rsidRPr="000528E9" w:rsidTr="00837C45">
        <w:trPr>
          <w:cantSplit/>
          <w:trHeight w:val="295"/>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+19</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-2</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+1</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-5</w:t>
            </w:r>
          </w:p>
        </w:tc>
      </w:tr>
      <w:tr w:rsidR="00CA2D5A" w:rsidRPr="000528E9" w:rsidTr="00837C45">
        <w:trPr>
          <w:cantSplit/>
          <w:trHeight w:val="137"/>
          <w:jc w:val="center"/>
        </w:trPr>
        <w:tc>
          <w:tcPr>
            <w:tcW w:w="2700" w:type="dxa"/>
            <w:vMerge w:val="restart"/>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ВСИЧКО:</w:t>
            </w: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2018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694</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272</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22</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329</w:t>
            </w:r>
          </w:p>
        </w:tc>
      </w:tr>
      <w:tr w:rsidR="00CA2D5A" w:rsidRPr="000528E9" w:rsidTr="00837C45">
        <w:trPr>
          <w:cantSplit/>
          <w:trHeight w:val="241"/>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2017 г.</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758</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252</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 xml:space="preserve">  7</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r w:rsidRPr="00CA2D5A">
              <w:rPr>
                <w:rFonts w:ascii="Times New Roman" w:eastAsia="MS Mincho" w:hAnsi="Times New Roman"/>
                <w:sz w:val="24"/>
                <w:szCs w:val="24"/>
                <w:lang w:val="bg-BG"/>
              </w:rPr>
              <w:t>323</w:t>
            </w:r>
          </w:p>
        </w:tc>
      </w:tr>
      <w:tr w:rsidR="00CA2D5A" w:rsidRPr="000528E9" w:rsidTr="00837C45">
        <w:trPr>
          <w:cantSplit/>
          <w:trHeight w:val="285"/>
          <w:jc w:val="center"/>
        </w:trPr>
        <w:tc>
          <w:tcPr>
            <w:tcW w:w="2700" w:type="dxa"/>
            <w:vMerge/>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sz w:val="24"/>
                <w:szCs w:val="24"/>
                <w:lang w:val="bg-BG"/>
              </w:rPr>
            </w:pPr>
          </w:p>
        </w:tc>
        <w:tc>
          <w:tcPr>
            <w:tcW w:w="162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Разлика /+,-/</w:t>
            </w:r>
          </w:p>
        </w:tc>
        <w:tc>
          <w:tcPr>
            <w:tcW w:w="1620" w:type="dxa"/>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-64</w:t>
            </w:r>
          </w:p>
        </w:tc>
        <w:tc>
          <w:tcPr>
            <w:tcW w:w="144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+20</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+15</w:t>
            </w:r>
          </w:p>
        </w:tc>
        <w:tc>
          <w:tcPr>
            <w:tcW w:w="1260" w:type="dxa"/>
            <w:vAlign w:val="center"/>
          </w:tcPr>
          <w:p w:rsidR="00CA2D5A" w:rsidRPr="00CA2D5A" w:rsidRDefault="00CA2D5A" w:rsidP="00837C45">
            <w:pPr>
              <w:tabs>
                <w:tab w:val="left" w:pos="8100"/>
              </w:tabs>
              <w:spacing w:after="0" w:line="240" w:lineRule="auto"/>
              <w:ind w:right="-792"/>
              <w:jc w:val="both"/>
              <w:rPr>
                <w:rFonts w:ascii="Times New Roman" w:eastAsia="MS Mincho" w:hAnsi="Times New Roman"/>
                <w:bCs/>
                <w:sz w:val="24"/>
                <w:szCs w:val="24"/>
                <w:lang w:val="bg-BG"/>
              </w:rPr>
            </w:pPr>
            <w:r w:rsidRPr="00CA2D5A">
              <w:rPr>
                <w:rFonts w:ascii="Times New Roman" w:eastAsia="MS Mincho" w:hAnsi="Times New Roman"/>
                <w:bCs/>
                <w:sz w:val="24"/>
                <w:szCs w:val="24"/>
                <w:lang w:val="bg-BG"/>
              </w:rPr>
              <w:t xml:space="preserve"> +6</w:t>
            </w:r>
          </w:p>
        </w:tc>
      </w:tr>
    </w:tbl>
    <w:p w:rsidR="00CA2D5A" w:rsidRPr="000528E9" w:rsidRDefault="00CA2D5A" w:rsidP="00CA2D5A">
      <w:pPr>
        <w:tabs>
          <w:tab w:val="left" w:pos="8100"/>
        </w:tabs>
        <w:spacing w:after="0" w:line="240" w:lineRule="auto"/>
        <w:ind w:right="-792"/>
        <w:jc w:val="both"/>
        <w:rPr>
          <w:rFonts w:ascii="Times New Roman" w:eastAsia="MS Mincho" w:hAnsi="Times New Roman"/>
          <w:color w:val="FFFF00"/>
          <w:sz w:val="24"/>
          <w:szCs w:val="24"/>
          <w:lang w:val="bg-BG"/>
        </w:rPr>
      </w:pPr>
    </w:p>
    <w:p w:rsidR="002961EC" w:rsidRPr="00CA2D5A" w:rsidRDefault="002961EC" w:rsidP="002961EC">
      <w:pPr>
        <w:spacing w:after="0" w:line="240" w:lineRule="auto"/>
        <w:jc w:val="both"/>
        <w:rPr>
          <w:rFonts w:ascii="Times New Roman" w:hAnsi="Times New Roman"/>
          <w:sz w:val="24"/>
          <w:szCs w:val="24"/>
          <w:lang w:val="bg-BG"/>
        </w:rPr>
      </w:pPr>
    </w:p>
    <w:p w:rsidR="00CA2D5A" w:rsidRDefault="00CA2D5A" w:rsidP="002961EC">
      <w:pPr>
        <w:spacing w:after="0" w:line="240" w:lineRule="auto"/>
        <w:jc w:val="both"/>
        <w:rPr>
          <w:rFonts w:ascii="Times New Roman" w:hAnsi="Times New Roman"/>
          <w:i/>
          <w:sz w:val="24"/>
          <w:szCs w:val="24"/>
          <w:lang w:val="bg-BG"/>
        </w:rPr>
      </w:pPr>
    </w:p>
    <w:p w:rsidR="00CA2D5A" w:rsidRDefault="00CA2D5A" w:rsidP="002961EC">
      <w:pPr>
        <w:spacing w:after="0" w:line="240" w:lineRule="auto"/>
        <w:jc w:val="both"/>
        <w:rPr>
          <w:rFonts w:ascii="Times New Roman" w:hAnsi="Times New Roman"/>
          <w:i/>
          <w:sz w:val="24"/>
          <w:szCs w:val="24"/>
          <w:lang w:val="bg-BG"/>
        </w:rPr>
      </w:pPr>
    </w:p>
    <w:p w:rsidR="0045048E" w:rsidRDefault="0045048E" w:rsidP="002961EC">
      <w:pPr>
        <w:spacing w:after="0" w:line="240" w:lineRule="auto"/>
        <w:jc w:val="both"/>
        <w:rPr>
          <w:rFonts w:ascii="Times New Roman" w:hAnsi="Times New Roman"/>
          <w:i/>
          <w:sz w:val="24"/>
          <w:szCs w:val="24"/>
          <w:lang w:val="bg-BG"/>
        </w:rPr>
        <w:sectPr w:rsidR="0045048E" w:rsidSect="00FC7B6F">
          <w:footerReference w:type="default" r:id="rId14"/>
          <w:pgSz w:w="16838" w:h="11906" w:orient="landscape" w:code="9"/>
          <w:pgMar w:top="993" w:right="851" w:bottom="1077" w:left="1418" w:header="0" w:footer="612" w:gutter="0"/>
          <w:cols w:space="708"/>
          <w:docGrid w:linePitch="360"/>
        </w:sectPr>
      </w:pPr>
    </w:p>
    <w:p w:rsidR="00741182" w:rsidRDefault="00741182" w:rsidP="002961EC">
      <w:pPr>
        <w:spacing w:after="0" w:line="240" w:lineRule="auto"/>
        <w:jc w:val="both"/>
        <w:rPr>
          <w:rFonts w:ascii="Times New Roman" w:hAnsi="Times New Roman"/>
          <w:i/>
          <w:sz w:val="24"/>
          <w:szCs w:val="24"/>
          <w:lang w:val="bg-BG"/>
        </w:rPr>
      </w:pPr>
    </w:p>
    <w:tbl>
      <w:tblPr>
        <w:tblStyle w:val="a4"/>
        <w:tblW w:w="0" w:type="auto"/>
        <w:tblInd w:w="108" w:type="dxa"/>
        <w:tblLayout w:type="fixed"/>
        <w:tblLook w:val="04A0" w:firstRow="1" w:lastRow="0" w:firstColumn="1" w:lastColumn="0" w:noHBand="0" w:noVBand="1"/>
      </w:tblPr>
      <w:tblGrid>
        <w:gridCol w:w="1938"/>
        <w:gridCol w:w="1622"/>
        <w:gridCol w:w="1402"/>
        <w:gridCol w:w="1161"/>
        <w:gridCol w:w="1203"/>
        <w:gridCol w:w="1559"/>
        <w:gridCol w:w="1038"/>
        <w:gridCol w:w="1455"/>
        <w:gridCol w:w="1375"/>
        <w:gridCol w:w="1706"/>
      </w:tblGrid>
      <w:tr w:rsidR="00CE3DFB" w:rsidRPr="00AE61E7" w:rsidTr="007019FE">
        <w:tc>
          <w:tcPr>
            <w:tcW w:w="1938" w:type="dxa"/>
            <w:shd w:val="clear" w:color="auto" w:fill="DAEEF3" w:themeFill="accent5" w:themeFillTint="33"/>
          </w:tcPr>
          <w:p w:rsidR="001530D0" w:rsidRPr="00AE61E7" w:rsidRDefault="001530D0" w:rsidP="003F3B41">
            <w:pPr>
              <w:rPr>
                <w:rFonts w:ascii="Times New Roman" w:hAnsi="Times New Roman"/>
                <w:b/>
                <w:szCs w:val="24"/>
                <w:lang w:val="bg-BG"/>
              </w:rPr>
            </w:pPr>
            <w:r w:rsidRPr="00AE61E7">
              <w:rPr>
                <w:rFonts w:ascii="Times New Roman" w:hAnsi="Times New Roman"/>
                <w:b/>
                <w:szCs w:val="24"/>
                <w:lang w:val="bg-BG"/>
              </w:rPr>
              <w:t>Наименование на мярка</w:t>
            </w:r>
            <w:r w:rsidR="003F3B41" w:rsidRPr="00AE61E7">
              <w:rPr>
                <w:rFonts w:ascii="Times New Roman" w:hAnsi="Times New Roman"/>
                <w:b/>
                <w:szCs w:val="24"/>
                <w:lang w:val="bg-BG"/>
              </w:rPr>
              <w:t>т</w:t>
            </w:r>
            <w:r w:rsidRPr="00AE61E7">
              <w:rPr>
                <w:rFonts w:ascii="Times New Roman" w:hAnsi="Times New Roman"/>
                <w:b/>
                <w:szCs w:val="24"/>
                <w:lang w:val="bg-BG"/>
              </w:rPr>
              <w:t>а</w:t>
            </w:r>
          </w:p>
        </w:tc>
        <w:tc>
          <w:tcPr>
            <w:tcW w:w="1622"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Механизъм за въздействие </w:t>
            </w:r>
          </w:p>
        </w:tc>
        <w:tc>
          <w:tcPr>
            <w:tcW w:w="1402"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Период на изпълнение </w:t>
            </w:r>
          </w:p>
        </w:tc>
        <w:tc>
          <w:tcPr>
            <w:tcW w:w="1161"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Финансов ресурс </w:t>
            </w:r>
          </w:p>
        </w:tc>
        <w:tc>
          <w:tcPr>
            <w:tcW w:w="1203"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Източник на финансиране </w:t>
            </w:r>
          </w:p>
        </w:tc>
        <w:tc>
          <w:tcPr>
            <w:tcW w:w="1559"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Очакван резултат </w:t>
            </w:r>
          </w:p>
        </w:tc>
        <w:tc>
          <w:tcPr>
            <w:tcW w:w="1038" w:type="dxa"/>
            <w:shd w:val="clear" w:color="auto" w:fill="DAEEF3" w:themeFill="accent5" w:themeFillTint="33"/>
          </w:tcPr>
          <w:p w:rsidR="001530D0" w:rsidRPr="00AE61E7" w:rsidRDefault="001530D0" w:rsidP="00E227DA">
            <w:pPr>
              <w:rPr>
                <w:rFonts w:ascii="Times New Roman" w:hAnsi="Times New Roman"/>
                <w:b/>
                <w:szCs w:val="24"/>
                <w:lang w:val="bg-BG"/>
              </w:rPr>
            </w:pPr>
            <w:proofErr w:type="spellStart"/>
            <w:r w:rsidRPr="00AE61E7">
              <w:rPr>
                <w:rFonts w:ascii="Times New Roman" w:hAnsi="Times New Roman"/>
                <w:b/>
                <w:szCs w:val="24"/>
                <w:lang w:val="bg-BG"/>
              </w:rPr>
              <w:t>Индика</w:t>
            </w:r>
            <w:r w:rsidR="007019FE" w:rsidRPr="00AE61E7">
              <w:rPr>
                <w:rFonts w:ascii="Times New Roman" w:hAnsi="Times New Roman"/>
                <w:b/>
                <w:szCs w:val="24"/>
                <w:lang w:val="bg-BG"/>
              </w:rPr>
              <w:t>-</w:t>
            </w:r>
            <w:r w:rsidRPr="00AE61E7">
              <w:rPr>
                <w:rFonts w:ascii="Times New Roman" w:hAnsi="Times New Roman"/>
                <w:b/>
                <w:szCs w:val="24"/>
                <w:lang w:val="bg-BG"/>
              </w:rPr>
              <w:t>тор</w:t>
            </w:r>
            <w:proofErr w:type="spellEnd"/>
            <w:r w:rsidRPr="00AE61E7">
              <w:rPr>
                <w:rFonts w:ascii="Times New Roman" w:hAnsi="Times New Roman"/>
                <w:b/>
                <w:szCs w:val="24"/>
                <w:lang w:val="bg-BG"/>
              </w:rPr>
              <w:t xml:space="preserve"> за изпълнение </w:t>
            </w:r>
          </w:p>
        </w:tc>
        <w:tc>
          <w:tcPr>
            <w:tcW w:w="1455"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Отговорна институция </w:t>
            </w:r>
          </w:p>
        </w:tc>
        <w:tc>
          <w:tcPr>
            <w:tcW w:w="1375"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 xml:space="preserve">Статус на изпълнение на мярката  </w:t>
            </w:r>
          </w:p>
        </w:tc>
        <w:tc>
          <w:tcPr>
            <w:tcW w:w="1701" w:type="dxa"/>
            <w:shd w:val="clear" w:color="auto" w:fill="DAEEF3" w:themeFill="accent5" w:themeFillTint="33"/>
          </w:tcPr>
          <w:p w:rsidR="001530D0" w:rsidRPr="00AE61E7" w:rsidRDefault="001530D0" w:rsidP="00E227DA">
            <w:pPr>
              <w:rPr>
                <w:rFonts w:ascii="Times New Roman" w:hAnsi="Times New Roman"/>
                <w:b/>
                <w:szCs w:val="24"/>
                <w:lang w:val="bg-BG"/>
              </w:rPr>
            </w:pPr>
            <w:r w:rsidRPr="00AE61E7">
              <w:rPr>
                <w:rFonts w:ascii="Times New Roman" w:hAnsi="Times New Roman"/>
                <w:b/>
                <w:szCs w:val="24"/>
                <w:lang w:val="bg-BG"/>
              </w:rPr>
              <w:t>Отчет за изпълнението на мярката</w:t>
            </w:r>
          </w:p>
          <w:p w:rsidR="001530D0" w:rsidRPr="00AE61E7" w:rsidRDefault="001530D0" w:rsidP="00E227DA">
            <w:pPr>
              <w:rPr>
                <w:rFonts w:ascii="Times New Roman" w:hAnsi="Times New Roman"/>
                <w:b/>
                <w:szCs w:val="24"/>
                <w:lang w:val="bg-BG"/>
              </w:rPr>
            </w:pPr>
          </w:p>
        </w:tc>
      </w:tr>
      <w:tr w:rsidR="001530D0" w:rsidRPr="00AE61E7" w:rsidTr="0086268F">
        <w:tc>
          <w:tcPr>
            <w:tcW w:w="14459" w:type="dxa"/>
            <w:gridSpan w:val="10"/>
          </w:tcPr>
          <w:p w:rsidR="001530D0" w:rsidRPr="00AE61E7" w:rsidRDefault="001530D0" w:rsidP="002961EC">
            <w:pPr>
              <w:jc w:val="both"/>
              <w:rPr>
                <w:rFonts w:ascii="Times New Roman" w:hAnsi="Times New Roman"/>
                <w:b/>
                <w:sz w:val="24"/>
                <w:szCs w:val="24"/>
                <w:lang w:val="bg-BG"/>
              </w:rPr>
            </w:pPr>
            <w:r w:rsidRPr="00AE61E7">
              <w:rPr>
                <w:rFonts w:ascii="Times New Roman" w:hAnsi="Times New Roman"/>
                <w:b/>
                <w:sz w:val="24"/>
                <w:szCs w:val="24"/>
                <w:lang w:val="bg-BG"/>
              </w:rPr>
              <w:t xml:space="preserve">Приоритет: </w:t>
            </w:r>
            <w:r w:rsidR="00D42859" w:rsidRPr="00AE61E7">
              <w:rPr>
                <w:rFonts w:ascii="Times New Roman" w:hAnsi="Times New Roman"/>
                <w:b/>
                <w:sz w:val="24"/>
                <w:szCs w:val="24"/>
                <w:lang w:val="bg-BG"/>
              </w:rPr>
              <w:t>Регионална политика за решаване проблемите на безопасността на движението</w:t>
            </w:r>
            <w:r w:rsidR="00B41562" w:rsidRPr="00AE61E7">
              <w:rPr>
                <w:rFonts w:ascii="Times New Roman" w:hAnsi="Times New Roman"/>
                <w:b/>
                <w:sz w:val="24"/>
                <w:szCs w:val="24"/>
                <w:lang w:val="bg-BG"/>
              </w:rPr>
              <w:t>.</w:t>
            </w:r>
          </w:p>
          <w:p w:rsidR="001530D0" w:rsidRPr="00AE61E7" w:rsidRDefault="001530D0" w:rsidP="002961EC">
            <w:pPr>
              <w:jc w:val="both"/>
              <w:rPr>
                <w:rFonts w:ascii="Times New Roman" w:hAnsi="Times New Roman"/>
                <w:b/>
                <w:sz w:val="24"/>
                <w:szCs w:val="24"/>
                <w:lang w:val="bg-BG"/>
              </w:rPr>
            </w:pPr>
          </w:p>
        </w:tc>
      </w:tr>
      <w:tr w:rsidR="001530D0" w:rsidRPr="00AE61E7" w:rsidTr="0086268F">
        <w:tc>
          <w:tcPr>
            <w:tcW w:w="14459" w:type="dxa"/>
            <w:gridSpan w:val="10"/>
          </w:tcPr>
          <w:p w:rsidR="001530D0" w:rsidRPr="00AE61E7" w:rsidRDefault="001530D0" w:rsidP="0045048E">
            <w:pPr>
              <w:pStyle w:val="1"/>
              <w:shd w:val="clear" w:color="auto" w:fill="auto"/>
              <w:spacing w:line="312" w:lineRule="exact"/>
              <w:ind w:right="20" w:firstLine="0"/>
              <w:jc w:val="both"/>
              <w:rPr>
                <w:b/>
                <w:sz w:val="24"/>
                <w:szCs w:val="24"/>
              </w:rPr>
            </w:pPr>
            <w:r w:rsidRPr="00AE61E7">
              <w:rPr>
                <w:b/>
                <w:sz w:val="24"/>
                <w:szCs w:val="24"/>
              </w:rPr>
              <w:t xml:space="preserve">Цел: </w:t>
            </w:r>
            <w:r w:rsidR="002B4FAD" w:rsidRPr="00AE61E7">
              <w:t xml:space="preserve">намаляване на жертвите на пътнотранспортните произшествия през </w:t>
            </w:r>
            <w:r w:rsidR="002B4FAD" w:rsidRPr="00AE61E7">
              <w:rPr>
                <w:lang w:val="en-US"/>
              </w:rPr>
              <w:t>2018</w:t>
            </w:r>
            <w:r w:rsidR="002B4FAD" w:rsidRPr="00AE61E7">
              <w:t>год.</w:t>
            </w:r>
            <w:r w:rsidR="002B4FAD" w:rsidRPr="00AE61E7">
              <w:rPr>
                <w:lang w:val="en-US"/>
              </w:rPr>
              <w:t xml:space="preserve"> </w:t>
            </w:r>
            <w:r w:rsidR="002B4FAD" w:rsidRPr="00AE61E7">
              <w:t>спрямо средните показатели за периода 20</w:t>
            </w:r>
            <w:r w:rsidR="002B4FAD" w:rsidRPr="00AE61E7">
              <w:rPr>
                <w:lang w:val="en-US"/>
              </w:rPr>
              <w:t>17</w:t>
            </w:r>
            <w:r w:rsidR="002B4FAD" w:rsidRPr="00AE61E7">
              <w:t xml:space="preserve"> г. за Област –</w:t>
            </w:r>
            <w:r w:rsidR="006D2553" w:rsidRPr="00AE61E7">
              <w:t xml:space="preserve"> Хасково</w:t>
            </w:r>
          </w:p>
        </w:tc>
      </w:tr>
      <w:tr w:rsidR="00CE3DFB" w:rsidRPr="00AE61E7" w:rsidTr="007019FE">
        <w:tc>
          <w:tcPr>
            <w:tcW w:w="1938" w:type="dxa"/>
          </w:tcPr>
          <w:p w:rsidR="001530D0" w:rsidRPr="00AE61E7" w:rsidRDefault="001530D0" w:rsidP="00741182">
            <w:pPr>
              <w:rPr>
                <w:rFonts w:ascii="Times New Roman" w:hAnsi="Times New Roman"/>
                <w:b/>
                <w:sz w:val="24"/>
                <w:szCs w:val="24"/>
                <w:lang w:val="bg-BG"/>
              </w:rPr>
            </w:pPr>
            <w:r w:rsidRPr="00AE61E7">
              <w:rPr>
                <w:rFonts w:ascii="Times New Roman" w:hAnsi="Times New Roman"/>
                <w:b/>
                <w:sz w:val="24"/>
                <w:szCs w:val="24"/>
                <w:lang w:val="bg-BG"/>
              </w:rPr>
              <w:t>Мярка:</w:t>
            </w:r>
          </w:p>
          <w:p w:rsidR="001530D0" w:rsidRPr="00AE61E7" w:rsidRDefault="002B4FAD" w:rsidP="00741182">
            <w:pPr>
              <w:rPr>
                <w:rFonts w:ascii="Times New Roman" w:hAnsi="Times New Roman"/>
                <w:b/>
                <w:sz w:val="24"/>
                <w:szCs w:val="24"/>
                <w:lang w:val="bg-BG"/>
              </w:rPr>
            </w:pPr>
            <w:r w:rsidRPr="00AE61E7">
              <w:rPr>
                <w:rFonts w:ascii="Times New Roman" w:hAnsi="Times New Roman"/>
                <w:b/>
                <w:sz w:val="24"/>
                <w:szCs w:val="24"/>
                <w:lang w:val="bg-BG"/>
              </w:rPr>
              <w:t>1.</w:t>
            </w:r>
            <w:r w:rsidRPr="00AE61E7">
              <w:rPr>
                <w:rFonts w:ascii="Times New Roman" w:hAnsi="Times New Roman"/>
                <w:sz w:val="24"/>
                <w:szCs w:val="24"/>
                <w:lang w:val="bg-BG"/>
              </w:rPr>
              <w:t>Обезопасяване на УКПТП</w:t>
            </w:r>
            <w:r w:rsidR="001530D0" w:rsidRPr="00AE61E7">
              <w:rPr>
                <w:rFonts w:ascii="Times New Roman" w:hAnsi="Times New Roman"/>
                <w:sz w:val="24"/>
                <w:szCs w:val="24"/>
                <w:lang w:val="bg-BG"/>
              </w:rPr>
              <w:t>.</w:t>
            </w:r>
          </w:p>
        </w:tc>
        <w:tc>
          <w:tcPr>
            <w:tcW w:w="1622" w:type="dxa"/>
          </w:tcPr>
          <w:p w:rsidR="002A51B8" w:rsidRPr="00AE61E7" w:rsidRDefault="002A51B8" w:rsidP="00741182">
            <w:pPr>
              <w:rPr>
                <w:rFonts w:ascii="Times New Roman" w:hAnsi="Times New Roman"/>
                <w:sz w:val="24"/>
                <w:szCs w:val="24"/>
                <w:lang w:val="bg-BG"/>
              </w:rPr>
            </w:pPr>
          </w:p>
          <w:p w:rsidR="001530D0" w:rsidRPr="00AE61E7" w:rsidRDefault="00E71D2B" w:rsidP="00741182">
            <w:pPr>
              <w:rPr>
                <w:rFonts w:ascii="Times New Roman" w:hAnsi="Times New Roman"/>
                <w:sz w:val="24"/>
                <w:szCs w:val="24"/>
                <w:lang w:val="bg-BG"/>
              </w:rPr>
            </w:pPr>
            <w:r w:rsidRPr="00AE61E7">
              <w:rPr>
                <w:rFonts w:ascii="Times New Roman" w:hAnsi="Times New Roman"/>
                <w:sz w:val="24"/>
                <w:szCs w:val="24"/>
                <w:lang w:val="bg-BG"/>
              </w:rPr>
              <w:t>До</w:t>
            </w:r>
            <w:r w:rsidR="00D42859" w:rsidRPr="00AE61E7">
              <w:rPr>
                <w:rFonts w:ascii="Times New Roman" w:hAnsi="Times New Roman"/>
                <w:sz w:val="24"/>
                <w:szCs w:val="24"/>
                <w:lang w:val="bg-BG"/>
              </w:rPr>
              <w:t>клад след обезопасява</w:t>
            </w:r>
            <w:r w:rsidR="003F3B41" w:rsidRPr="00AE61E7">
              <w:rPr>
                <w:rFonts w:ascii="Times New Roman" w:hAnsi="Times New Roman"/>
                <w:sz w:val="24"/>
                <w:szCs w:val="24"/>
                <w:lang w:val="bg-BG"/>
              </w:rPr>
              <w:t>-</w:t>
            </w:r>
            <w:r w:rsidR="00D42859" w:rsidRPr="00AE61E7">
              <w:rPr>
                <w:rFonts w:ascii="Times New Roman" w:hAnsi="Times New Roman"/>
                <w:sz w:val="24"/>
                <w:szCs w:val="24"/>
                <w:lang w:val="bg-BG"/>
              </w:rPr>
              <w:t>не на УКПТП</w:t>
            </w:r>
            <w:r w:rsidRPr="00AE61E7">
              <w:rPr>
                <w:rFonts w:ascii="Times New Roman" w:hAnsi="Times New Roman"/>
                <w:sz w:val="24"/>
                <w:szCs w:val="24"/>
                <w:lang w:val="bg-BG"/>
              </w:rPr>
              <w:t xml:space="preserve"> до края на месец Май</w:t>
            </w:r>
          </w:p>
        </w:tc>
        <w:tc>
          <w:tcPr>
            <w:tcW w:w="1402" w:type="dxa"/>
          </w:tcPr>
          <w:p w:rsidR="001530D0"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1530D0" w:rsidRPr="00AE61E7" w:rsidRDefault="00741182" w:rsidP="00133CF9">
            <w:pPr>
              <w:jc w:val="both"/>
              <w:rPr>
                <w:rFonts w:ascii="Times New Roman" w:hAnsi="Times New Roman"/>
                <w:sz w:val="24"/>
                <w:szCs w:val="24"/>
                <w:lang w:val="bg-BG"/>
              </w:rPr>
            </w:pPr>
            <w:r w:rsidRPr="00AE61E7">
              <w:rPr>
                <w:rFonts w:ascii="Times New Roman" w:hAnsi="Times New Roman"/>
                <w:sz w:val="24"/>
                <w:szCs w:val="24"/>
                <w:lang w:val="bg-BG"/>
              </w:rPr>
              <w:t>По разчети на ОПУ</w:t>
            </w:r>
            <w:r w:rsidR="00CE3DFB" w:rsidRPr="00AE61E7">
              <w:rPr>
                <w:rFonts w:ascii="Times New Roman" w:hAnsi="Times New Roman"/>
                <w:sz w:val="24"/>
                <w:szCs w:val="24"/>
                <w:lang w:val="bg-BG"/>
              </w:rPr>
              <w:t>–</w:t>
            </w:r>
            <w:r w:rsidR="00133CF9" w:rsidRPr="00AE61E7">
              <w:rPr>
                <w:rFonts w:ascii="Times New Roman" w:hAnsi="Times New Roman"/>
                <w:sz w:val="24"/>
                <w:szCs w:val="24"/>
                <w:lang w:val="bg-BG"/>
              </w:rPr>
              <w:t>Хасково</w:t>
            </w:r>
          </w:p>
        </w:tc>
        <w:tc>
          <w:tcPr>
            <w:tcW w:w="1203" w:type="dxa"/>
          </w:tcPr>
          <w:p w:rsidR="001530D0"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МРРБ</w:t>
            </w:r>
          </w:p>
        </w:tc>
        <w:tc>
          <w:tcPr>
            <w:tcW w:w="1559" w:type="dxa"/>
          </w:tcPr>
          <w:p w:rsidR="001530D0"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Намаля</w:t>
            </w:r>
            <w:r w:rsidR="003F3B41" w:rsidRPr="00AE61E7">
              <w:rPr>
                <w:rFonts w:ascii="Times New Roman" w:hAnsi="Times New Roman"/>
                <w:sz w:val="24"/>
                <w:szCs w:val="24"/>
                <w:lang w:val="bg-BG"/>
              </w:rPr>
              <w:t>ва</w:t>
            </w:r>
            <w:r w:rsidRPr="00AE61E7">
              <w:rPr>
                <w:rFonts w:ascii="Times New Roman" w:hAnsi="Times New Roman"/>
                <w:sz w:val="24"/>
                <w:szCs w:val="24"/>
                <w:lang w:val="bg-BG"/>
              </w:rPr>
              <w:t>не на общия брой на ПТП</w:t>
            </w:r>
          </w:p>
        </w:tc>
        <w:tc>
          <w:tcPr>
            <w:tcW w:w="1038" w:type="dxa"/>
          </w:tcPr>
          <w:p w:rsidR="001530D0"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100%</w:t>
            </w:r>
          </w:p>
        </w:tc>
        <w:tc>
          <w:tcPr>
            <w:tcW w:w="1455" w:type="dxa"/>
          </w:tcPr>
          <w:p w:rsidR="001530D0"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 xml:space="preserve">1.ОПУ– </w:t>
            </w:r>
            <w:r w:rsidR="00133CF9" w:rsidRPr="00AE61E7">
              <w:rPr>
                <w:rFonts w:ascii="Times New Roman" w:hAnsi="Times New Roman"/>
                <w:sz w:val="24"/>
                <w:szCs w:val="24"/>
                <w:lang w:val="bg-BG"/>
              </w:rPr>
              <w:t>Хасково</w:t>
            </w:r>
          </w:p>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 xml:space="preserve">2.ОДМВР- </w:t>
            </w:r>
            <w:r w:rsidR="00133CF9" w:rsidRPr="00AE61E7">
              <w:rPr>
                <w:rFonts w:ascii="Times New Roman" w:hAnsi="Times New Roman"/>
                <w:sz w:val="24"/>
                <w:szCs w:val="24"/>
                <w:lang w:val="bg-BG"/>
              </w:rPr>
              <w:t>Хасково</w:t>
            </w:r>
          </w:p>
          <w:p w:rsidR="00D42859" w:rsidRPr="00AE61E7" w:rsidRDefault="00D42859" w:rsidP="00133CF9">
            <w:pPr>
              <w:rPr>
                <w:rFonts w:ascii="Times New Roman" w:hAnsi="Times New Roman"/>
                <w:sz w:val="24"/>
                <w:szCs w:val="24"/>
                <w:lang w:val="bg-BG"/>
              </w:rPr>
            </w:pPr>
            <w:r w:rsidRPr="00AE61E7">
              <w:rPr>
                <w:rFonts w:ascii="Times New Roman" w:hAnsi="Times New Roman"/>
                <w:sz w:val="24"/>
                <w:szCs w:val="24"/>
                <w:lang w:val="bg-BG"/>
              </w:rPr>
              <w:t>3.Общините в Област-</w:t>
            </w:r>
            <w:r w:rsidR="00133CF9" w:rsidRPr="00AE61E7">
              <w:rPr>
                <w:rFonts w:ascii="Times New Roman" w:hAnsi="Times New Roman"/>
                <w:sz w:val="24"/>
                <w:szCs w:val="24"/>
                <w:lang w:val="bg-BG"/>
              </w:rPr>
              <w:t>Хасково</w:t>
            </w:r>
          </w:p>
        </w:tc>
        <w:tc>
          <w:tcPr>
            <w:tcW w:w="1375" w:type="dxa"/>
          </w:tcPr>
          <w:p w:rsidR="001530D0"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Изпълнена</w:t>
            </w:r>
          </w:p>
        </w:tc>
        <w:tc>
          <w:tcPr>
            <w:tcW w:w="1701" w:type="dxa"/>
          </w:tcPr>
          <w:p w:rsidR="001530D0" w:rsidRPr="00AE61E7" w:rsidRDefault="00CE3DFB" w:rsidP="00741182">
            <w:pPr>
              <w:rPr>
                <w:rFonts w:ascii="Times New Roman" w:hAnsi="Times New Roman"/>
                <w:sz w:val="24"/>
                <w:szCs w:val="24"/>
                <w:lang w:val="bg-BG"/>
              </w:rPr>
            </w:pPr>
            <w:r w:rsidRPr="00AE61E7">
              <w:rPr>
                <w:rFonts w:ascii="Times New Roman" w:hAnsi="Times New Roman"/>
                <w:sz w:val="24"/>
                <w:szCs w:val="24"/>
                <w:lang w:val="bg-BG"/>
              </w:rPr>
              <w:t>Изпълнена</w:t>
            </w:r>
          </w:p>
        </w:tc>
      </w:tr>
      <w:tr w:rsidR="00CE3DFB" w:rsidRPr="00AE61E7" w:rsidTr="007019FE">
        <w:tc>
          <w:tcPr>
            <w:tcW w:w="1938"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2.Контрол на скоростните режими</w:t>
            </w:r>
          </w:p>
        </w:tc>
        <w:tc>
          <w:tcPr>
            <w:tcW w:w="1622"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Контрол чрез месечни „Отчет-анализи</w:t>
            </w:r>
            <w:r w:rsidR="00741182" w:rsidRPr="00AE61E7">
              <w:rPr>
                <w:rFonts w:ascii="Times New Roman" w:hAnsi="Times New Roman"/>
                <w:sz w:val="24"/>
                <w:szCs w:val="24"/>
                <w:lang w:val="bg-BG"/>
              </w:rPr>
              <w:t>“</w:t>
            </w:r>
            <w:r w:rsidRPr="00AE61E7">
              <w:rPr>
                <w:rFonts w:ascii="Times New Roman" w:hAnsi="Times New Roman"/>
                <w:sz w:val="24"/>
                <w:szCs w:val="24"/>
                <w:lang w:val="bg-BG"/>
              </w:rPr>
              <w:t>.</w:t>
            </w:r>
          </w:p>
        </w:tc>
        <w:tc>
          <w:tcPr>
            <w:tcW w:w="1402"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D42859" w:rsidRPr="00AE61E7" w:rsidRDefault="00D42859" w:rsidP="00D42859">
            <w:pPr>
              <w:jc w:val="both"/>
              <w:rPr>
                <w:rFonts w:ascii="Times New Roman" w:hAnsi="Times New Roman"/>
                <w:sz w:val="24"/>
                <w:szCs w:val="24"/>
                <w:lang w:val="bg-BG"/>
              </w:rPr>
            </w:pPr>
          </w:p>
        </w:tc>
        <w:tc>
          <w:tcPr>
            <w:tcW w:w="1203"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МВР</w:t>
            </w:r>
          </w:p>
        </w:tc>
        <w:tc>
          <w:tcPr>
            <w:tcW w:w="1559"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Намаля</w:t>
            </w:r>
            <w:r w:rsidR="00741182" w:rsidRPr="00AE61E7">
              <w:rPr>
                <w:rFonts w:ascii="Times New Roman" w:hAnsi="Times New Roman"/>
                <w:sz w:val="24"/>
                <w:szCs w:val="24"/>
                <w:lang w:val="bg-BG"/>
              </w:rPr>
              <w:t>ва</w:t>
            </w:r>
            <w:r w:rsidRPr="00AE61E7">
              <w:rPr>
                <w:rFonts w:ascii="Times New Roman" w:hAnsi="Times New Roman"/>
                <w:sz w:val="24"/>
                <w:szCs w:val="24"/>
                <w:lang w:val="bg-BG"/>
              </w:rPr>
              <w:t>не на общия брой на ПТП</w:t>
            </w:r>
          </w:p>
        </w:tc>
        <w:tc>
          <w:tcPr>
            <w:tcW w:w="1038" w:type="dxa"/>
          </w:tcPr>
          <w:p w:rsidR="00D42859" w:rsidRPr="00AE61E7" w:rsidRDefault="00AE61E7" w:rsidP="00741182">
            <w:pPr>
              <w:jc w:val="center"/>
              <w:rPr>
                <w:rFonts w:ascii="Times New Roman" w:hAnsi="Times New Roman"/>
                <w:sz w:val="24"/>
                <w:szCs w:val="24"/>
                <w:lang w:val="bg-BG"/>
              </w:rPr>
            </w:pPr>
            <w:r w:rsidRPr="00AE61E7">
              <w:rPr>
                <w:rFonts w:ascii="Times New Roman" w:hAnsi="Times New Roman"/>
                <w:sz w:val="24"/>
                <w:szCs w:val="24"/>
                <w:lang w:val="bg-BG"/>
              </w:rPr>
              <w:t>100</w:t>
            </w:r>
            <w:r w:rsidR="00CE3DFB" w:rsidRPr="00AE61E7">
              <w:rPr>
                <w:rFonts w:ascii="Times New Roman" w:hAnsi="Times New Roman"/>
                <w:sz w:val="24"/>
                <w:szCs w:val="24"/>
                <w:lang w:val="bg-BG"/>
              </w:rPr>
              <w:t>%</w:t>
            </w:r>
          </w:p>
        </w:tc>
        <w:tc>
          <w:tcPr>
            <w:tcW w:w="1455" w:type="dxa"/>
          </w:tcPr>
          <w:p w:rsidR="00133CF9" w:rsidRPr="00AE61E7" w:rsidRDefault="00D42859" w:rsidP="00133CF9">
            <w:pPr>
              <w:rPr>
                <w:rFonts w:ascii="Times New Roman" w:hAnsi="Times New Roman"/>
                <w:sz w:val="24"/>
                <w:szCs w:val="24"/>
                <w:lang w:val="bg-BG"/>
              </w:rPr>
            </w:pPr>
            <w:r w:rsidRPr="00AE61E7">
              <w:rPr>
                <w:rFonts w:ascii="Times New Roman" w:hAnsi="Times New Roman"/>
                <w:sz w:val="24"/>
                <w:szCs w:val="24"/>
                <w:lang w:val="bg-BG"/>
              </w:rPr>
              <w:t xml:space="preserve">ОДМВР- </w:t>
            </w:r>
            <w:r w:rsidR="00133CF9" w:rsidRPr="00AE61E7">
              <w:rPr>
                <w:rFonts w:ascii="Times New Roman" w:hAnsi="Times New Roman"/>
                <w:sz w:val="24"/>
                <w:szCs w:val="24"/>
                <w:lang w:val="bg-BG"/>
              </w:rPr>
              <w:t>Хасково</w:t>
            </w:r>
          </w:p>
          <w:p w:rsidR="00D42859" w:rsidRPr="00AE61E7" w:rsidRDefault="00D42859" w:rsidP="00741182">
            <w:pPr>
              <w:rPr>
                <w:rFonts w:ascii="Times New Roman" w:hAnsi="Times New Roman"/>
                <w:sz w:val="24"/>
                <w:szCs w:val="24"/>
                <w:lang w:val="bg-BG"/>
              </w:rPr>
            </w:pPr>
          </w:p>
        </w:tc>
        <w:tc>
          <w:tcPr>
            <w:tcW w:w="1375" w:type="dxa"/>
          </w:tcPr>
          <w:p w:rsidR="00D42859"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Изпълнена</w:t>
            </w:r>
          </w:p>
        </w:tc>
        <w:tc>
          <w:tcPr>
            <w:tcW w:w="1701" w:type="dxa"/>
          </w:tcPr>
          <w:p w:rsidR="00D42859" w:rsidRPr="00AE61E7" w:rsidRDefault="00E27814" w:rsidP="00741182">
            <w:pPr>
              <w:rPr>
                <w:rFonts w:ascii="Times New Roman" w:hAnsi="Times New Roman"/>
                <w:sz w:val="24"/>
                <w:szCs w:val="24"/>
                <w:lang w:val="bg-BG"/>
              </w:rPr>
            </w:pPr>
            <w:r w:rsidRPr="00AE61E7">
              <w:rPr>
                <w:rFonts w:ascii="Times New Roman" w:hAnsi="Times New Roman"/>
                <w:sz w:val="24"/>
                <w:szCs w:val="24"/>
                <w:lang w:val="bg-BG"/>
              </w:rPr>
              <w:t>Санкционир</w:t>
            </w:r>
            <w:r w:rsidR="00133CF9" w:rsidRPr="00AE61E7">
              <w:rPr>
                <w:rFonts w:ascii="Times New Roman" w:hAnsi="Times New Roman"/>
                <w:sz w:val="24"/>
                <w:szCs w:val="24"/>
                <w:lang w:val="bg-BG"/>
              </w:rPr>
              <w:t xml:space="preserve">ани 23374 срещу 7825 </w:t>
            </w:r>
            <w:r w:rsidRPr="00AE61E7">
              <w:rPr>
                <w:rFonts w:ascii="Times New Roman" w:hAnsi="Times New Roman"/>
                <w:sz w:val="24"/>
                <w:szCs w:val="24"/>
                <w:lang w:val="bg-BG"/>
              </w:rPr>
              <w:t>за 2017 г.</w:t>
            </w:r>
          </w:p>
        </w:tc>
      </w:tr>
      <w:tr w:rsidR="00CE3DFB" w:rsidRPr="00AE61E7" w:rsidTr="007019FE">
        <w:tc>
          <w:tcPr>
            <w:tcW w:w="1938"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3.Контрол на пешеходци нарушаващи ЗДвП.</w:t>
            </w:r>
          </w:p>
        </w:tc>
        <w:tc>
          <w:tcPr>
            <w:tcW w:w="1622"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Контрол чрез месечни „Отчет-анализи</w:t>
            </w:r>
            <w:r w:rsidR="00741182" w:rsidRPr="00AE61E7">
              <w:rPr>
                <w:rFonts w:ascii="Times New Roman" w:hAnsi="Times New Roman"/>
                <w:sz w:val="24"/>
                <w:szCs w:val="24"/>
                <w:lang w:val="bg-BG"/>
              </w:rPr>
              <w:t>“</w:t>
            </w:r>
            <w:r w:rsidRPr="00AE61E7">
              <w:rPr>
                <w:rFonts w:ascii="Times New Roman" w:hAnsi="Times New Roman"/>
                <w:sz w:val="24"/>
                <w:szCs w:val="24"/>
                <w:lang w:val="bg-BG"/>
              </w:rPr>
              <w:t>.</w:t>
            </w:r>
          </w:p>
        </w:tc>
        <w:tc>
          <w:tcPr>
            <w:tcW w:w="1402"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D42859" w:rsidRPr="00AE61E7" w:rsidRDefault="00D42859" w:rsidP="00D42859">
            <w:pPr>
              <w:jc w:val="both"/>
              <w:rPr>
                <w:rFonts w:ascii="Times New Roman" w:hAnsi="Times New Roman"/>
                <w:sz w:val="24"/>
                <w:szCs w:val="24"/>
                <w:lang w:val="bg-BG"/>
              </w:rPr>
            </w:pPr>
          </w:p>
        </w:tc>
        <w:tc>
          <w:tcPr>
            <w:tcW w:w="1203"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МВР</w:t>
            </w:r>
          </w:p>
        </w:tc>
        <w:tc>
          <w:tcPr>
            <w:tcW w:w="1559"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Намаля</w:t>
            </w:r>
            <w:r w:rsidR="00741182" w:rsidRPr="00AE61E7">
              <w:rPr>
                <w:rFonts w:ascii="Times New Roman" w:hAnsi="Times New Roman"/>
                <w:sz w:val="24"/>
                <w:szCs w:val="24"/>
                <w:lang w:val="bg-BG"/>
              </w:rPr>
              <w:t>ва</w:t>
            </w:r>
            <w:r w:rsidRPr="00AE61E7">
              <w:rPr>
                <w:rFonts w:ascii="Times New Roman" w:hAnsi="Times New Roman"/>
                <w:sz w:val="24"/>
                <w:szCs w:val="24"/>
                <w:lang w:val="bg-BG"/>
              </w:rPr>
              <w:t>не на общия брой на ПТП</w:t>
            </w:r>
          </w:p>
        </w:tc>
        <w:tc>
          <w:tcPr>
            <w:tcW w:w="1038" w:type="dxa"/>
          </w:tcPr>
          <w:p w:rsidR="00D42859" w:rsidRPr="00AE61E7" w:rsidRDefault="00AE61E7" w:rsidP="00741182">
            <w:pPr>
              <w:jc w:val="center"/>
              <w:rPr>
                <w:rFonts w:ascii="Times New Roman" w:hAnsi="Times New Roman"/>
                <w:sz w:val="24"/>
                <w:szCs w:val="24"/>
                <w:lang w:val="bg-BG"/>
              </w:rPr>
            </w:pPr>
            <w:r w:rsidRPr="00AE61E7">
              <w:rPr>
                <w:rFonts w:ascii="Times New Roman" w:hAnsi="Times New Roman"/>
                <w:sz w:val="24"/>
                <w:szCs w:val="24"/>
                <w:lang w:val="bg-BG"/>
              </w:rPr>
              <w:t>100</w:t>
            </w:r>
            <w:r w:rsidR="00CE3DFB" w:rsidRPr="00AE61E7">
              <w:rPr>
                <w:rFonts w:ascii="Times New Roman" w:hAnsi="Times New Roman"/>
                <w:sz w:val="24"/>
                <w:szCs w:val="24"/>
                <w:lang w:val="bg-BG"/>
              </w:rPr>
              <w:t>%</w:t>
            </w:r>
          </w:p>
        </w:tc>
        <w:tc>
          <w:tcPr>
            <w:tcW w:w="1455" w:type="dxa"/>
          </w:tcPr>
          <w:p w:rsidR="006731A2" w:rsidRPr="00AE61E7" w:rsidRDefault="00D42859" w:rsidP="006731A2">
            <w:pPr>
              <w:rPr>
                <w:rFonts w:ascii="Times New Roman" w:hAnsi="Times New Roman"/>
                <w:sz w:val="24"/>
                <w:szCs w:val="24"/>
                <w:lang w:val="bg-BG"/>
              </w:rPr>
            </w:pPr>
            <w:r w:rsidRPr="00AE61E7">
              <w:rPr>
                <w:rFonts w:ascii="Times New Roman" w:hAnsi="Times New Roman"/>
                <w:sz w:val="24"/>
                <w:szCs w:val="24"/>
                <w:lang w:val="bg-BG"/>
              </w:rPr>
              <w:t xml:space="preserve">ОДМВР- </w:t>
            </w:r>
            <w:r w:rsidR="006731A2" w:rsidRPr="00AE61E7">
              <w:rPr>
                <w:rFonts w:ascii="Times New Roman" w:hAnsi="Times New Roman"/>
                <w:sz w:val="24"/>
                <w:szCs w:val="24"/>
                <w:lang w:val="bg-BG"/>
              </w:rPr>
              <w:t>Хасково</w:t>
            </w:r>
          </w:p>
          <w:p w:rsidR="00D42859" w:rsidRPr="00AE61E7" w:rsidRDefault="00D42859" w:rsidP="00741182">
            <w:pPr>
              <w:rPr>
                <w:rFonts w:ascii="Times New Roman" w:hAnsi="Times New Roman"/>
                <w:sz w:val="24"/>
                <w:szCs w:val="24"/>
                <w:lang w:val="bg-BG"/>
              </w:rPr>
            </w:pPr>
          </w:p>
        </w:tc>
        <w:tc>
          <w:tcPr>
            <w:tcW w:w="1375" w:type="dxa"/>
          </w:tcPr>
          <w:p w:rsidR="00D42859"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Изпълнена</w:t>
            </w:r>
          </w:p>
        </w:tc>
        <w:tc>
          <w:tcPr>
            <w:tcW w:w="1701" w:type="dxa"/>
          </w:tcPr>
          <w:p w:rsidR="00D42859" w:rsidRPr="00AE61E7" w:rsidRDefault="006731A2" w:rsidP="006731A2">
            <w:pPr>
              <w:rPr>
                <w:rFonts w:ascii="Times New Roman" w:hAnsi="Times New Roman"/>
                <w:sz w:val="24"/>
                <w:szCs w:val="24"/>
                <w:lang w:val="bg-BG"/>
              </w:rPr>
            </w:pPr>
            <w:r w:rsidRPr="00AE61E7">
              <w:rPr>
                <w:rFonts w:ascii="Times New Roman" w:hAnsi="Times New Roman"/>
                <w:sz w:val="24"/>
                <w:szCs w:val="24"/>
                <w:lang w:val="bg-BG"/>
              </w:rPr>
              <w:t xml:space="preserve">Санкционирани 1125 срещу 288 </w:t>
            </w:r>
            <w:r w:rsidR="00806762" w:rsidRPr="00AE61E7">
              <w:rPr>
                <w:rFonts w:ascii="Times New Roman" w:hAnsi="Times New Roman"/>
                <w:sz w:val="24"/>
                <w:szCs w:val="24"/>
                <w:lang w:val="bg-BG"/>
              </w:rPr>
              <w:t>за 2017 г.</w:t>
            </w:r>
          </w:p>
        </w:tc>
      </w:tr>
      <w:tr w:rsidR="00CE3DFB" w:rsidRPr="00AE61E7" w:rsidTr="007019FE">
        <w:tc>
          <w:tcPr>
            <w:tcW w:w="1938"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4.Контрол на водачи на МПС ползващи мобилен телефон при управление на МПС.</w:t>
            </w:r>
          </w:p>
        </w:tc>
        <w:tc>
          <w:tcPr>
            <w:tcW w:w="1622"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Контрол чрез месечни „Отчет-анализи</w:t>
            </w:r>
            <w:r w:rsidR="00741182" w:rsidRPr="00AE61E7">
              <w:rPr>
                <w:rFonts w:ascii="Times New Roman" w:hAnsi="Times New Roman"/>
                <w:sz w:val="24"/>
                <w:szCs w:val="24"/>
                <w:lang w:val="bg-BG"/>
              </w:rPr>
              <w:t>“</w:t>
            </w:r>
            <w:r w:rsidRPr="00AE61E7">
              <w:rPr>
                <w:rFonts w:ascii="Times New Roman" w:hAnsi="Times New Roman"/>
                <w:sz w:val="24"/>
                <w:szCs w:val="24"/>
                <w:lang w:val="bg-BG"/>
              </w:rPr>
              <w:t>.</w:t>
            </w:r>
          </w:p>
        </w:tc>
        <w:tc>
          <w:tcPr>
            <w:tcW w:w="1402"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D42859" w:rsidRPr="00AE61E7" w:rsidRDefault="00D42859" w:rsidP="00D42859">
            <w:pPr>
              <w:jc w:val="both"/>
              <w:rPr>
                <w:rFonts w:ascii="Times New Roman" w:hAnsi="Times New Roman"/>
                <w:sz w:val="24"/>
                <w:szCs w:val="24"/>
                <w:lang w:val="bg-BG"/>
              </w:rPr>
            </w:pPr>
          </w:p>
        </w:tc>
        <w:tc>
          <w:tcPr>
            <w:tcW w:w="1203"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МВР</w:t>
            </w:r>
          </w:p>
        </w:tc>
        <w:tc>
          <w:tcPr>
            <w:tcW w:w="1559" w:type="dxa"/>
          </w:tcPr>
          <w:p w:rsidR="00D42859" w:rsidRPr="00AE61E7" w:rsidRDefault="00741182" w:rsidP="00741182">
            <w:pPr>
              <w:rPr>
                <w:rFonts w:ascii="Times New Roman" w:hAnsi="Times New Roman"/>
                <w:sz w:val="24"/>
                <w:szCs w:val="24"/>
                <w:lang w:val="bg-BG"/>
              </w:rPr>
            </w:pPr>
            <w:r w:rsidRPr="00AE61E7">
              <w:rPr>
                <w:rFonts w:ascii="Times New Roman" w:hAnsi="Times New Roman"/>
                <w:sz w:val="24"/>
                <w:szCs w:val="24"/>
                <w:lang w:val="bg-BG"/>
              </w:rPr>
              <w:t>Намаляван</w:t>
            </w:r>
            <w:r w:rsidR="00D42859" w:rsidRPr="00AE61E7">
              <w:rPr>
                <w:rFonts w:ascii="Times New Roman" w:hAnsi="Times New Roman"/>
                <w:sz w:val="24"/>
                <w:szCs w:val="24"/>
                <w:lang w:val="bg-BG"/>
              </w:rPr>
              <w:t>е на общия брой на ПТП</w:t>
            </w:r>
          </w:p>
        </w:tc>
        <w:tc>
          <w:tcPr>
            <w:tcW w:w="1038" w:type="dxa"/>
          </w:tcPr>
          <w:p w:rsidR="00D42859" w:rsidRPr="00AE61E7" w:rsidRDefault="00AE61E7" w:rsidP="00741182">
            <w:pPr>
              <w:jc w:val="center"/>
              <w:rPr>
                <w:rFonts w:ascii="Times New Roman" w:hAnsi="Times New Roman"/>
                <w:sz w:val="24"/>
                <w:szCs w:val="24"/>
                <w:lang w:val="bg-BG"/>
              </w:rPr>
            </w:pPr>
            <w:r w:rsidRPr="00AE61E7">
              <w:rPr>
                <w:rFonts w:ascii="Times New Roman" w:hAnsi="Times New Roman"/>
                <w:sz w:val="24"/>
                <w:szCs w:val="24"/>
                <w:lang w:val="bg-BG"/>
              </w:rPr>
              <w:t>100</w:t>
            </w:r>
            <w:r w:rsidR="00CE3DFB" w:rsidRPr="00AE61E7">
              <w:rPr>
                <w:rFonts w:ascii="Times New Roman" w:hAnsi="Times New Roman"/>
                <w:sz w:val="24"/>
                <w:szCs w:val="24"/>
                <w:lang w:val="bg-BG"/>
              </w:rPr>
              <w:t>%</w:t>
            </w:r>
          </w:p>
        </w:tc>
        <w:tc>
          <w:tcPr>
            <w:tcW w:w="1455" w:type="dxa"/>
          </w:tcPr>
          <w:p w:rsidR="006731A2" w:rsidRPr="00AE61E7" w:rsidRDefault="00D42859" w:rsidP="006731A2">
            <w:pPr>
              <w:rPr>
                <w:rFonts w:ascii="Times New Roman" w:hAnsi="Times New Roman"/>
                <w:sz w:val="24"/>
                <w:szCs w:val="24"/>
                <w:lang w:val="bg-BG"/>
              </w:rPr>
            </w:pPr>
            <w:r w:rsidRPr="00AE61E7">
              <w:rPr>
                <w:rFonts w:ascii="Times New Roman" w:hAnsi="Times New Roman"/>
                <w:sz w:val="24"/>
                <w:szCs w:val="24"/>
                <w:lang w:val="bg-BG"/>
              </w:rPr>
              <w:t xml:space="preserve">ОДМВР- </w:t>
            </w:r>
            <w:r w:rsidR="006731A2" w:rsidRPr="00AE61E7">
              <w:rPr>
                <w:rFonts w:ascii="Times New Roman" w:hAnsi="Times New Roman"/>
                <w:sz w:val="24"/>
                <w:szCs w:val="24"/>
                <w:lang w:val="bg-BG"/>
              </w:rPr>
              <w:t>Хасково</w:t>
            </w:r>
          </w:p>
          <w:p w:rsidR="00D42859" w:rsidRPr="00AE61E7" w:rsidRDefault="00D42859" w:rsidP="00741182">
            <w:pPr>
              <w:rPr>
                <w:rFonts w:ascii="Times New Roman" w:hAnsi="Times New Roman"/>
                <w:sz w:val="24"/>
                <w:szCs w:val="24"/>
                <w:lang w:val="bg-BG"/>
              </w:rPr>
            </w:pPr>
          </w:p>
        </w:tc>
        <w:tc>
          <w:tcPr>
            <w:tcW w:w="1375" w:type="dxa"/>
          </w:tcPr>
          <w:p w:rsidR="00D42859"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Изпълнена</w:t>
            </w:r>
          </w:p>
        </w:tc>
        <w:tc>
          <w:tcPr>
            <w:tcW w:w="1701" w:type="dxa"/>
          </w:tcPr>
          <w:p w:rsidR="00D42859" w:rsidRPr="00AE61E7" w:rsidRDefault="006731A2" w:rsidP="006731A2">
            <w:pPr>
              <w:rPr>
                <w:rFonts w:ascii="Times New Roman" w:hAnsi="Times New Roman"/>
                <w:sz w:val="24"/>
                <w:szCs w:val="24"/>
                <w:lang w:val="bg-BG"/>
              </w:rPr>
            </w:pPr>
            <w:r w:rsidRPr="00AE61E7">
              <w:rPr>
                <w:rFonts w:ascii="Times New Roman" w:hAnsi="Times New Roman"/>
                <w:sz w:val="24"/>
                <w:szCs w:val="24"/>
                <w:lang w:val="bg-BG"/>
              </w:rPr>
              <w:t xml:space="preserve">Санкционирани 219 срещу 86 </w:t>
            </w:r>
            <w:r w:rsidR="00E27814" w:rsidRPr="00AE61E7">
              <w:rPr>
                <w:rFonts w:ascii="Times New Roman" w:hAnsi="Times New Roman"/>
                <w:sz w:val="24"/>
                <w:szCs w:val="24"/>
                <w:lang w:val="bg-BG"/>
              </w:rPr>
              <w:t>за 2017 г.</w:t>
            </w:r>
          </w:p>
        </w:tc>
      </w:tr>
      <w:tr w:rsidR="00806762" w:rsidRPr="00AE61E7" w:rsidTr="007019FE">
        <w:tc>
          <w:tcPr>
            <w:tcW w:w="1938"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5.</w:t>
            </w:r>
            <w:proofErr w:type="spellStart"/>
            <w:r w:rsidRPr="00AE61E7">
              <w:rPr>
                <w:rFonts w:ascii="Times New Roman" w:hAnsi="Times New Roman"/>
                <w:sz w:val="24"/>
                <w:szCs w:val="24"/>
                <w:lang w:val="bg-BG"/>
              </w:rPr>
              <w:t>Конрол</w:t>
            </w:r>
            <w:proofErr w:type="spellEnd"/>
            <w:r w:rsidRPr="00AE61E7">
              <w:rPr>
                <w:rFonts w:ascii="Times New Roman" w:hAnsi="Times New Roman"/>
                <w:sz w:val="24"/>
                <w:szCs w:val="24"/>
                <w:lang w:val="bg-BG"/>
              </w:rPr>
              <w:t xml:space="preserve"> на водачи на МПС и пътници за относно </w:t>
            </w:r>
            <w:r w:rsidRPr="00AE61E7">
              <w:rPr>
                <w:rFonts w:ascii="Times New Roman" w:hAnsi="Times New Roman"/>
                <w:sz w:val="24"/>
                <w:szCs w:val="24"/>
                <w:lang w:val="bg-BG"/>
              </w:rPr>
              <w:lastRenderedPageBreak/>
              <w:t xml:space="preserve">ползване на предпазни </w:t>
            </w:r>
            <w:r w:rsidR="00741182" w:rsidRPr="00AE61E7">
              <w:rPr>
                <w:rFonts w:ascii="Times New Roman" w:hAnsi="Times New Roman"/>
                <w:sz w:val="24"/>
                <w:szCs w:val="24"/>
                <w:lang w:val="bg-BG"/>
              </w:rPr>
              <w:t>колани</w:t>
            </w:r>
            <w:r w:rsidRPr="00AE61E7">
              <w:rPr>
                <w:rFonts w:ascii="Times New Roman" w:hAnsi="Times New Roman"/>
                <w:sz w:val="24"/>
                <w:szCs w:val="24"/>
                <w:lang w:val="bg-BG"/>
              </w:rPr>
              <w:t xml:space="preserve">, системи за деца и каски за </w:t>
            </w:r>
            <w:proofErr w:type="spellStart"/>
            <w:r w:rsidRPr="00AE61E7">
              <w:rPr>
                <w:rFonts w:ascii="Times New Roman" w:hAnsi="Times New Roman"/>
                <w:sz w:val="24"/>
                <w:szCs w:val="24"/>
                <w:lang w:val="bg-BG"/>
              </w:rPr>
              <w:t>двуколесните</w:t>
            </w:r>
            <w:proofErr w:type="spellEnd"/>
            <w:r w:rsidRPr="00AE61E7">
              <w:rPr>
                <w:rFonts w:ascii="Times New Roman" w:hAnsi="Times New Roman"/>
                <w:sz w:val="24"/>
                <w:szCs w:val="24"/>
                <w:lang w:val="bg-BG"/>
              </w:rPr>
              <w:t xml:space="preserve"> МПС</w:t>
            </w:r>
          </w:p>
        </w:tc>
        <w:tc>
          <w:tcPr>
            <w:tcW w:w="1622"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lastRenderedPageBreak/>
              <w:t>Контрол чрез месечни „Отчет-анализи</w:t>
            </w:r>
            <w:r w:rsidR="00741182" w:rsidRPr="00AE61E7">
              <w:rPr>
                <w:rFonts w:ascii="Times New Roman" w:hAnsi="Times New Roman"/>
                <w:sz w:val="24"/>
                <w:szCs w:val="24"/>
                <w:lang w:val="bg-BG"/>
              </w:rPr>
              <w:t>“</w:t>
            </w:r>
            <w:r w:rsidRPr="00AE61E7">
              <w:rPr>
                <w:rFonts w:ascii="Times New Roman" w:hAnsi="Times New Roman"/>
                <w:sz w:val="24"/>
                <w:szCs w:val="24"/>
                <w:lang w:val="bg-BG"/>
              </w:rPr>
              <w:t>.</w:t>
            </w:r>
          </w:p>
        </w:tc>
        <w:tc>
          <w:tcPr>
            <w:tcW w:w="1402"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D42859" w:rsidRPr="00AE61E7" w:rsidRDefault="00D42859" w:rsidP="00D42859">
            <w:pPr>
              <w:jc w:val="both"/>
              <w:rPr>
                <w:rFonts w:ascii="Times New Roman" w:hAnsi="Times New Roman"/>
                <w:sz w:val="24"/>
                <w:szCs w:val="24"/>
                <w:lang w:val="bg-BG"/>
              </w:rPr>
            </w:pPr>
          </w:p>
        </w:tc>
        <w:tc>
          <w:tcPr>
            <w:tcW w:w="1203"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МВР</w:t>
            </w:r>
          </w:p>
        </w:tc>
        <w:tc>
          <w:tcPr>
            <w:tcW w:w="1559"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Намаля</w:t>
            </w:r>
            <w:r w:rsidR="00741182" w:rsidRPr="00AE61E7">
              <w:rPr>
                <w:rFonts w:ascii="Times New Roman" w:hAnsi="Times New Roman"/>
                <w:sz w:val="24"/>
                <w:szCs w:val="24"/>
                <w:lang w:val="bg-BG"/>
              </w:rPr>
              <w:t>ва</w:t>
            </w:r>
            <w:r w:rsidRPr="00AE61E7">
              <w:rPr>
                <w:rFonts w:ascii="Times New Roman" w:hAnsi="Times New Roman"/>
                <w:sz w:val="24"/>
                <w:szCs w:val="24"/>
                <w:lang w:val="bg-BG"/>
              </w:rPr>
              <w:t>не на общия брой на ПТП</w:t>
            </w:r>
          </w:p>
        </w:tc>
        <w:tc>
          <w:tcPr>
            <w:tcW w:w="1038" w:type="dxa"/>
          </w:tcPr>
          <w:p w:rsidR="00D42859" w:rsidRPr="00AE61E7" w:rsidRDefault="006731A2" w:rsidP="00741182">
            <w:pPr>
              <w:jc w:val="center"/>
              <w:rPr>
                <w:rFonts w:ascii="Times New Roman" w:hAnsi="Times New Roman"/>
                <w:sz w:val="24"/>
                <w:szCs w:val="24"/>
                <w:lang w:val="bg-BG"/>
              </w:rPr>
            </w:pPr>
            <w:r w:rsidRPr="00AE61E7">
              <w:rPr>
                <w:rFonts w:ascii="Times New Roman" w:hAnsi="Times New Roman"/>
                <w:sz w:val="24"/>
                <w:szCs w:val="24"/>
                <w:lang w:val="bg-BG"/>
              </w:rPr>
              <w:t>70</w:t>
            </w:r>
            <w:r w:rsidR="00CE3DFB" w:rsidRPr="00AE61E7">
              <w:rPr>
                <w:rFonts w:ascii="Times New Roman" w:hAnsi="Times New Roman"/>
                <w:sz w:val="24"/>
                <w:szCs w:val="24"/>
                <w:lang w:val="bg-BG"/>
              </w:rPr>
              <w:t>%</w:t>
            </w:r>
          </w:p>
        </w:tc>
        <w:tc>
          <w:tcPr>
            <w:tcW w:w="1455" w:type="dxa"/>
          </w:tcPr>
          <w:p w:rsidR="006731A2" w:rsidRPr="00AE61E7" w:rsidRDefault="00D42859" w:rsidP="006731A2">
            <w:pPr>
              <w:rPr>
                <w:rFonts w:ascii="Times New Roman" w:hAnsi="Times New Roman"/>
                <w:sz w:val="24"/>
                <w:szCs w:val="24"/>
                <w:lang w:val="bg-BG"/>
              </w:rPr>
            </w:pPr>
            <w:r w:rsidRPr="00AE61E7">
              <w:rPr>
                <w:rFonts w:ascii="Times New Roman" w:hAnsi="Times New Roman"/>
                <w:sz w:val="24"/>
                <w:szCs w:val="24"/>
                <w:lang w:val="bg-BG"/>
              </w:rPr>
              <w:t xml:space="preserve">ОДМВР- </w:t>
            </w:r>
            <w:r w:rsidR="006731A2" w:rsidRPr="00AE61E7">
              <w:rPr>
                <w:rFonts w:ascii="Times New Roman" w:hAnsi="Times New Roman"/>
                <w:sz w:val="24"/>
                <w:szCs w:val="24"/>
                <w:lang w:val="bg-BG"/>
              </w:rPr>
              <w:t>Хасково</w:t>
            </w:r>
          </w:p>
          <w:p w:rsidR="00D42859" w:rsidRPr="00AE61E7" w:rsidRDefault="00D42859" w:rsidP="00741182">
            <w:pPr>
              <w:rPr>
                <w:rFonts w:ascii="Times New Roman" w:hAnsi="Times New Roman"/>
                <w:sz w:val="24"/>
                <w:szCs w:val="24"/>
                <w:lang w:val="bg-BG"/>
              </w:rPr>
            </w:pPr>
          </w:p>
        </w:tc>
        <w:tc>
          <w:tcPr>
            <w:tcW w:w="1375" w:type="dxa"/>
          </w:tcPr>
          <w:p w:rsidR="00D42859"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Изпълнена</w:t>
            </w:r>
          </w:p>
        </w:tc>
        <w:tc>
          <w:tcPr>
            <w:tcW w:w="1701" w:type="dxa"/>
          </w:tcPr>
          <w:p w:rsidR="00D42859" w:rsidRPr="00AE61E7" w:rsidRDefault="00E27814" w:rsidP="00741182">
            <w:pPr>
              <w:rPr>
                <w:rFonts w:ascii="Times New Roman" w:hAnsi="Times New Roman"/>
                <w:sz w:val="24"/>
                <w:szCs w:val="24"/>
                <w:lang w:val="bg-BG"/>
              </w:rPr>
            </w:pPr>
            <w:r w:rsidRPr="00AE61E7">
              <w:rPr>
                <w:rFonts w:ascii="Times New Roman" w:hAnsi="Times New Roman"/>
                <w:sz w:val="24"/>
                <w:szCs w:val="24"/>
                <w:lang w:val="bg-BG"/>
              </w:rPr>
              <w:t xml:space="preserve">Санкционирани </w:t>
            </w:r>
            <w:r w:rsidR="006731A2" w:rsidRPr="00AE61E7">
              <w:rPr>
                <w:rFonts w:ascii="Times New Roman" w:hAnsi="Times New Roman"/>
                <w:sz w:val="24"/>
                <w:szCs w:val="24"/>
                <w:lang w:val="bg-BG"/>
              </w:rPr>
              <w:t>1816</w:t>
            </w:r>
            <w:r w:rsidRPr="00AE61E7">
              <w:rPr>
                <w:rFonts w:ascii="Times New Roman" w:hAnsi="Times New Roman"/>
                <w:sz w:val="24"/>
                <w:szCs w:val="24"/>
                <w:lang w:val="bg-BG"/>
              </w:rPr>
              <w:t xml:space="preserve"> срещу </w:t>
            </w:r>
            <w:r w:rsidR="006731A2" w:rsidRPr="00AE61E7">
              <w:rPr>
                <w:rFonts w:ascii="Times New Roman" w:hAnsi="Times New Roman"/>
                <w:sz w:val="24"/>
                <w:szCs w:val="24"/>
                <w:lang w:val="bg-BG"/>
              </w:rPr>
              <w:t xml:space="preserve">2590 </w:t>
            </w:r>
            <w:r w:rsidRPr="00AE61E7">
              <w:rPr>
                <w:rFonts w:ascii="Times New Roman" w:hAnsi="Times New Roman"/>
                <w:sz w:val="24"/>
                <w:szCs w:val="24"/>
                <w:lang w:val="bg-BG"/>
              </w:rPr>
              <w:t>за 2017 г.</w:t>
            </w:r>
          </w:p>
        </w:tc>
      </w:tr>
      <w:tr w:rsidR="00806762" w:rsidRPr="00AE61E7" w:rsidTr="007019FE">
        <w:tc>
          <w:tcPr>
            <w:tcW w:w="1938"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lastRenderedPageBreak/>
              <w:t>6.Контрол на водачите за управление на МПС след употреба на алкохол и</w:t>
            </w:r>
            <w:r w:rsidR="00741182" w:rsidRPr="00AE61E7">
              <w:rPr>
                <w:rFonts w:ascii="Times New Roman" w:hAnsi="Times New Roman"/>
                <w:sz w:val="24"/>
                <w:szCs w:val="24"/>
                <w:lang w:val="bg-BG"/>
              </w:rPr>
              <w:t>/</w:t>
            </w:r>
            <w:r w:rsidRPr="00AE61E7">
              <w:rPr>
                <w:rFonts w:ascii="Times New Roman" w:hAnsi="Times New Roman"/>
                <w:sz w:val="24"/>
                <w:szCs w:val="24"/>
                <w:lang w:val="bg-BG"/>
              </w:rPr>
              <w:t>или наркотични и упойващи вещества</w:t>
            </w:r>
          </w:p>
        </w:tc>
        <w:tc>
          <w:tcPr>
            <w:tcW w:w="1622"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Контрол чрез месечни „Отчет-анализи</w:t>
            </w:r>
            <w:r w:rsidR="00D917F6" w:rsidRPr="00AE61E7">
              <w:rPr>
                <w:rFonts w:ascii="Times New Roman" w:hAnsi="Times New Roman"/>
                <w:sz w:val="24"/>
                <w:szCs w:val="24"/>
                <w:lang w:val="bg-BG"/>
              </w:rPr>
              <w:t>“</w:t>
            </w:r>
            <w:r w:rsidRPr="00AE61E7">
              <w:rPr>
                <w:rFonts w:ascii="Times New Roman" w:hAnsi="Times New Roman"/>
                <w:sz w:val="24"/>
                <w:szCs w:val="24"/>
                <w:lang w:val="bg-BG"/>
              </w:rPr>
              <w:t>.</w:t>
            </w:r>
          </w:p>
        </w:tc>
        <w:tc>
          <w:tcPr>
            <w:tcW w:w="1402"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D42859" w:rsidRPr="00AE61E7" w:rsidRDefault="00D42859" w:rsidP="00D42859">
            <w:pPr>
              <w:jc w:val="both"/>
              <w:rPr>
                <w:rFonts w:ascii="Times New Roman" w:hAnsi="Times New Roman"/>
                <w:sz w:val="24"/>
                <w:szCs w:val="24"/>
                <w:lang w:val="bg-BG"/>
              </w:rPr>
            </w:pPr>
          </w:p>
        </w:tc>
        <w:tc>
          <w:tcPr>
            <w:tcW w:w="1203" w:type="dxa"/>
          </w:tcPr>
          <w:p w:rsidR="00D42859" w:rsidRPr="00AE61E7" w:rsidRDefault="00D42859" w:rsidP="00741182">
            <w:pPr>
              <w:jc w:val="center"/>
              <w:rPr>
                <w:rFonts w:ascii="Times New Roman" w:hAnsi="Times New Roman"/>
                <w:sz w:val="24"/>
                <w:szCs w:val="24"/>
                <w:lang w:val="bg-BG"/>
              </w:rPr>
            </w:pPr>
            <w:r w:rsidRPr="00AE61E7">
              <w:rPr>
                <w:rFonts w:ascii="Times New Roman" w:hAnsi="Times New Roman"/>
                <w:sz w:val="24"/>
                <w:szCs w:val="24"/>
                <w:lang w:val="bg-BG"/>
              </w:rPr>
              <w:t>МВР</w:t>
            </w:r>
          </w:p>
        </w:tc>
        <w:tc>
          <w:tcPr>
            <w:tcW w:w="1559" w:type="dxa"/>
          </w:tcPr>
          <w:p w:rsidR="00D42859" w:rsidRPr="00AE61E7" w:rsidRDefault="00D42859" w:rsidP="00741182">
            <w:pPr>
              <w:rPr>
                <w:rFonts w:ascii="Times New Roman" w:hAnsi="Times New Roman"/>
                <w:sz w:val="24"/>
                <w:szCs w:val="24"/>
                <w:lang w:val="bg-BG"/>
              </w:rPr>
            </w:pPr>
            <w:r w:rsidRPr="00AE61E7">
              <w:rPr>
                <w:rFonts w:ascii="Times New Roman" w:hAnsi="Times New Roman"/>
                <w:sz w:val="24"/>
                <w:szCs w:val="24"/>
                <w:lang w:val="bg-BG"/>
              </w:rPr>
              <w:t>Намаля</w:t>
            </w:r>
            <w:r w:rsidR="00741182" w:rsidRPr="00AE61E7">
              <w:rPr>
                <w:rFonts w:ascii="Times New Roman" w:hAnsi="Times New Roman"/>
                <w:sz w:val="24"/>
                <w:szCs w:val="24"/>
                <w:lang w:val="bg-BG"/>
              </w:rPr>
              <w:t>ва</w:t>
            </w:r>
            <w:r w:rsidRPr="00AE61E7">
              <w:rPr>
                <w:rFonts w:ascii="Times New Roman" w:hAnsi="Times New Roman"/>
                <w:sz w:val="24"/>
                <w:szCs w:val="24"/>
                <w:lang w:val="bg-BG"/>
              </w:rPr>
              <w:t>не на общия брой на ПТП</w:t>
            </w:r>
          </w:p>
        </w:tc>
        <w:tc>
          <w:tcPr>
            <w:tcW w:w="1038" w:type="dxa"/>
          </w:tcPr>
          <w:p w:rsidR="00D42859" w:rsidRPr="00AE61E7" w:rsidRDefault="00AE61E7" w:rsidP="00741182">
            <w:pPr>
              <w:jc w:val="center"/>
              <w:rPr>
                <w:rFonts w:ascii="Times New Roman" w:hAnsi="Times New Roman"/>
                <w:sz w:val="24"/>
                <w:szCs w:val="24"/>
                <w:lang w:val="bg-BG"/>
              </w:rPr>
            </w:pPr>
            <w:r w:rsidRPr="00AE61E7">
              <w:rPr>
                <w:rFonts w:ascii="Times New Roman" w:hAnsi="Times New Roman"/>
                <w:sz w:val="24"/>
                <w:szCs w:val="24"/>
                <w:lang w:val="bg-BG"/>
              </w:rPr>
              <w:t>70</w:t>
            </w:r>
            <w:r w:rsidR="00CE3DFB" w:rsidRPr="00AE61E7">
              <w:rPr>
                <w:rFonts w:ascii="Times New Roman" w:hAnsi="Times New Roman"/>
                <w:sz w:val="24"/>
                <w:szCs w:val="24"/>
                <w:lang w:val="bg-BG"/>
              </w:rPr>
              <w:t>%</w:t>
            </w:r>
          </w:p>
        </w:tc>
        <w:tc>
          <w:tcPr>
            <w:tcW w:w="1455" w:type="dxa"/>
          </w:tcPr>
          <w:p w:rsidR="006731A2" w:rsidRPr="00AE61E7" w:rsidRDefault="00D42859" w:rsidP="006731A2">
            <w:pPr>
              <w:rPr>
                <w:rFonts w:ascii="Times New Roman" w:hAnsi="Times New Roman"/>
                <w:sz w:val="24"/>
                <w:szCs w:val="24"/>
                <w:lang w:val="bg-BG"/>
              </w:rPr>
            </w:pPr>
            <w:r w:rsidRPr="00AE61E7">
              <w:rPr>
                <w:rFonts w:ascii="Times New Roman" w:hAnsi="Times New Roman"/>
                <w:sz w:val="24"/>
                <w:szCs w:val="24"/>
                <w:lang w:val="bg-BG"/>
              </w:rPr>
              <w:t xml:space="preserve">ОДМВР- </w:t>
            </w:r>
            <w:r w:rsidR="006731A2" w:rsidRPr="00AE61E7">
              <w:rPr>
                <w:rFonts w:ascii="Times New Roman" w:hAnsi="Times New Roman"/>
                <w:sz w:val="24"/>
                <w:szCs w:val="24"/>
                <w:lang w:val="bg-BG"/>
              </w:rPr>
              <w:t>Хасково</w:t>
            </w:r>
          </w:p>
          <w:p w:rsidR="00D42859" w:rsidRPr="00AE61E7" w:rsidRDefault="00D42859" w:rsidP="00741182">
            <w:pPr>
              <w:rPr>
                <w:rFonts w:ascii="Times New Roman" w:hAnsi="Times New Roman"/>
                <w:sz w:val="24"/>
                <w:szCs w:val="24"/>
                <w:lang w:val="bg-BG"/>
              </w:rPr>
            </w:pPr>
          </w:p>
        </w:tc>
        <w:tc>
          <w:tcPr>
            <w:tcW w:w="1375" w:type="dxa"/>
          </w:tcPr>
          <w:p w:rsidR="00D42859" w:rsidRPr="00AE61E7" w:rsidRDefault="00CE3DFB" w:rsidP="00741182">
            <w:pPr>
              <w:jc w:val="center"/>
              <w:rPr>
                <w:rFonts w:ascii="Times New Roman" w:hAnsi="Times New Roman"/>
                <w:sz w:val="24"/>
                <w:szCs w:val="24"/>
                <w:lang w:val="bg-BG"/>
              </w:rPr>
            </w:pPr>
            <w:r w:rsidRPr="00AE61E7">
              <w:rPr>
                <w:rFonts w:ascii="Times New Roman" w:hAnsi="Times New Roman"/>
                <w:sz w:val="24"/>
                <w:szCs w:val="24"/>
                <w:lang w:val="bg-BG"/>
              </w:rPr>
              <w:t>Изпълнена</w:t>
            </w:r>
          </w:p>
        </w:tc>
        <w:tc>
          <w:tcPr>
            <w:tcW w:w="1701" w:type="dxa"/>
          </w:tcPr>
          <w:p w:rsidR="00D42859" w:rsidRPr="00AE61E7" w:rsidRDefault="00E27814" w:rsidP="00741182">
            <w:pPr>
              <w:rPr>
                <w:rFonts w:ascii="Times New Roman" w:hAnsi="Times New Roman"/>
                <w:sz w:val="24"/>
                <w:szCs w:val="24"/>
                <w:lang w:val="bg-BG"/>
              </w:rPr>
            </w:pPr>
            <w:r w:rsidRPr="00AE61E7">
              <w:rPr>
                <w:rFonts w:ascii="Times New Roman" w:hAnsi="Times New Roman"/>
                <w:sz w:val="24"/>
                <w:szCs w:val="24"/>
                <w:lang w:val="bg-BG"/>
              </w:rPr>
              <w:t xml:space="preserve">Санкционирани </w:t>
            </w:r>
            <w:r w:rsidR="006731A2" w:rsidRPr="00AE61E7">
              <w:rPr>
                <w:rFonts w:ascii="Times New Roman" w:hAnsi="Times New Roman"/>
                <w:sz w:val="24"/>
                <w:szCs w:val="24"/>
                <w:lang w:val="bg-BG"/>
              </w:rPr>
              <w:t>605</w:t>
            </w:r>
            <w:r w:rsidRPr="00AE61E7">
              <w:rPr>
                <w:rFonts w:ascii="Times New Roman" w:hAnsi="Times New Roman"/>
                <w:sz w:val="24"/>
                <w:szCs w:val="24"/>
                <w:lang w:val="bg-BG"/>
              </w:rPr>
              <w:t xml:space="preserve"> срещу </w:t>
            </w:r>
            <w:r w:rsidR="006731A2" w:rsidRPr="00AE61E7">
              <w:rPr>
                <w:rFonts w:ascii="Times New Roman" w:hAnsi="Times New Roman"/>
                <w:sz w:val="24"/>
                <w:szCs w:val="24"/>
                <w:lang w:val="bg-BG"/>
              </w:rPr>
              <w:t>424</w:t>
            </w:r>
            <w:r w:rsidRPr="00AE61E7">
              <w:rPr>
                <w:rFonts w:ascii="Times New Roman" w:hAnsi="Times New Roman"/>
                <w:sz w:val="24"/>
                <w:szCs w:val="24"/>
                <w:lang w:val="bg-BG"/>
              </w:rPr>
              <w:t xml:space="preserve"> за 2017 г.</w:t>
            </w:r>
          </w:p>
        </w:tc>
      </w:tr>
      <w:tr w:rsidR="00741182" w:rsidRPr="00AE61E7" w:rsidTr="007019FE">
        <w:tc>
          <w:tcPr>
            <w:tcW w:w="1938" w:type="dxa"/>
          </w:tcPr>
          <w:p w:rsidR="00741182" w:rsidRPr="00AE61E7" w:rsidRDefault="0045048E" w:rsidP="0045048E">
            <w:pPr>
              <w:rPr>
                <w:rFonts w:ascii="Times New Roman" w:hAnsi="Times New Roman"/>
                <w:sz w:val="24"/>
                <w:szCs w:val="24"/>
                <w:lang w:val="bg-BG"/>
              </w:rPr>
            </w:pPr>
            <w:r w:rsidRPr="00AE61E7">
              <w:rPr>
                <w:rFonts w:ascii="Times New Roman" w:hAnsi="Times New Roman"/>
                <w:sz w:val="24"/>
                <w:szCs w:val="24"/>
                <w:lang w:val="bg-BG"/>
              </w:rPr>
              <w:t>7.С</w:t>
            </w:r>
            <w:r w:rsidR="00741182" w:rsidRPr="00AE61E7">
              <w:rPr>
                <w:rFonts w:ascii="Times New Roman" w:hAnsi="Times New Roman"/>
                <w:sz w:val="24"/>
                <w:szCs w:val="24"/>
                <w:lang w:val="bg-BG"/>
              </w:rPr>
              <w:t>пазване Наредба № 2/2001г. и Наредба № 18/ 2001 г.</w:t>
            </w:r>
          </w:p>
          <w:p w:rsidR="00741182" w:rsidRPr="00AE61E7" w:rsidRDefault="00741182" w:rsidP="00741182">
            <w:pPr>
              <w:rPr>
                <w:rFonts w:ascii="Times New Roman" w:hAnsi="Times New Roman"/>
                <w:sz w:val="24"/>
                <w:szCs w:val="24"/>
                <w:lang w:val="bg-BG"/>
              </w:rPr>
            </w:pPr>
          </w:p>
        </w:tc>
        <w:tc>
          <w:tcPr>
            <w:tcW w:w="1622" w:type="dxa"/>
          </w:tcPr>
          <w:p w:rsidR="00741182" w:rsidRPr="00AE61E7" w:rsidRDefault="00741182" w:rsidP="0045048E">
            <w:pPr>
              <w:rPr>
                <w:rFonts w:ascii="Times New Roman" w:hAnsi="Times New Roman"/>
                <w:sz w:val="24"/>
                <w:szCs w:val="24"/>
                <w:lang w:val="bg-BG"/>
              </w:rPr>
            </w:pPr>
            <w:r w:rsidRPr="00AE61E7">
              <w:rPr>
                <w:rFonts w:ascii="Times New Roman" w:hAnsi="Times New Roman"/>
                <w:sz w:val="24"/>
                <w:szCs w:val="24"/>
                <w:lang w:val="bg-BG"/>
              </w:rPr>
              <w:t>Извършване на съвместни проверки с представители на комисията за БД в Областна управа, ОДМВР и Общини в областта</w:t>
            </w:r>
          </w:p>
        </w:tc>
        <w:tc>
          <w:tcPr>
            <w:tcW w:w="1402" w:type="dxa"/>
          </w:tcPr>
          <w:p w:rsidR="00741182" w:rsidRPr="00AE61E7" w:rsidRDefault="0045048E" w:rsidP="00741182">
            <w:pPr>
              <w:jc w:val="center"/>
              <w:rPr>
                <w:rFonts w:ascii="Times New Roman" w:hAnsi="Times New Roman"/>
                <w:sz w:val="24"/>
                <w:szCs w:val="24"/>
                <w:lang w:val="bg-BG"/>
              </w:rPr>
            </w:pPr>
            <w:r w:rsidRPr="00AE61E7">
              <w:rPr>
                <w:rFonts w:ascii="Times New Roman" w:hAnsi="Times New Roman"/>
                <w:sz w:val="24"/>
                <w:szCs w:val="24"/>
                <w:lang w:val="bg-BG"/>
              </w:rPr>
              <w:t>2018 год.</w:t>
            </w:r>
          </w:p>
        </w:tc>
        <w:tc>
          <w:tcPr>
            <w:tcW w:w="1161" w:type="dxa"/>
          </w:tcPr>
          <w:p w:rsidR="00741182" w:rsidRPr="00AE61E7" w:rsidRDefault="00741182" w:rsidP="00D42859">
            <w:pPr>
              <w:jc w:val="both"/>
              <w:rPr>
                <w:rFonts w:ascii="Times New Roman" w:hAnsi="Times New Roman"/>
                <w:sz w:val="24"/>
                <w:szCs w:val="24"/>
                <w:lang w:val="bg-BG"/>
              </w:rPr>
            </w:pPr>
          </w:p>
        </w:tc>
        <w:tc>
          <w:tcPr>
            <w:tcW w:w="1203" w:type="dxa"/>
          </w:tcPr>
          <w:p w:rsidR="00AE61E7" w:rsidRPr="00AE61E7" w:rsidRDefault="0045048E" w:rsidP="00AE61E7">
            <w:pPr>
              <w:rPr>
                <w:rFonts w:ascii="Times New Roman" w:hAnsi="Times New Roman"/>
                <w:sz w:val="24"/>
                <w:szCs w:val="24"/>
                <w:lang w:val="bg-BG"/>
              </w:rPr>
            </w:pPr>
            <w:r w:rsidRPr="00AE61E7">
              <w:rPr>
                <w:rFonts w:ascii="Times New Roman" w:hAnsi="Times New Roman"/>
                <w:sz w:val="24"/>
                <w:szCs w:val="24"/>
                <w:lang w:val="bg-BG"/>
              </w:rPr>
              <w:t xml:space="preserve">общини при област </w:t>
            </w:r>
            <w:r w:rsidR="00AE61E7" w:rsidRPr="00AE61E7">
              <w:rPr>
                <w:rFonts w:ascii="Times New Roman" w:hAnsi="Times New Roman"/>
                <w:sz w:val="24"/>
                <w:szCs w:val="24"/>
                <w:lang w:val="bg-BG"/>
              </w:rPr>
              <w:t>Хасково</w:t>
            </w:r>
          </w:p>
          <w:p w:rsidR="00741182" w:rsidRPr="00AE61E7" w:rsidRDefault="00741182" w:rsidP="00741182">
            <w:pPr>
              <w:jc w:val="center"/>
              <w:rPr>
                <w:rFonts w:ascii="Times New Roman" w:hAnsi="Times New Roman"/>
                <w:sz w:val="24"/>
                <w:szCs w:val="24"/>
                <w:lang w:val="bg-BG"/>
              </w:rPr>
            </w:pPr>
          </w:p>
        </w:tc>
        <w:tc>
          <w:tcPr>
            <w:tcW w:w="1559" w:type="dxa"/>
          </w:tcPr>
          <w:p w:rsidR="00741182" w:rsidRPr="00AE61E7" w:rsidRDefault="007019FE" w:rsidP="00741182">
            <w:pPr>
              <w:rPr>
                <w:rFonts w:ascii="Times New Roman" w:hAnsi="Times New Roman"/>
                <w:sz w:val="24"/>
                <w:szCs w:val="24"/>
                <w:lang w:val="bg-BG"/>
              </w:rPr>
            </w:pPr>
            <w:r w:rsidRPr="00AE61E7">
              <w:rPr>
                <w:rFonts w:ascii="Times New Roman" w:hAnsi="Times New Roman"/>
                <w:sz w:val="24"/>
                <w:szCs w:val="24"/>
                <w:lang w:val="bg-BG"/>
              </w:rPr>
              <w:t>Намаляване бр. на ПТП и привеждане на пътната маркировка и знаково стопанства съгласно изискванията на Наредба № 2/2001г. и Наредба № 18/ 2001 г.</w:t>
            </w:r>
          </w:p>
        </w:tc>
        <w:tc>
          <w:tcPr>
            <w:tcW w:w="1038" w:type="dxa"/>
          </w:tcPr>
          <w:p w:rsidR="00741182" w:rsidRPr="00AE61E7" w:rsidRDefault="0045048E" w:rsidP="00741182">
            <w:pPr>
              <w:jc w:val="center"/>
              <w:rPr>
                <w:rFonts w:ascii="Times New Roman" w:hAnsi="Times New Roman"/>
                <w:sz w:val="24"/>
                <w:szCs w:val="24"/>
                <w:lang w:val="bg-BG"/>
              </w:rPr>
            </w:pPr>
            <w:r w:rsidRPr="00AE61E7">
              <w:rPr>
                <w:rFonts w:ascii="Times New Roman" w:hAnsi="Times New Roman"/>
                <w:sz w:val="24"/>
                <w:szCs w:val="24"/>
                <w:lang w:val="bg-BG"/>
              </w:rPr>
              <w:t>30%</w:t>
            </w:r>
          </w:p>
        </w:tc>
        <w:tc>
          <w:tcPr>
            <w:tcW w:w="1455" w:type="dxa"/>
          </w:tcPr>
          <w:p w:rsidR="006731A2" w:rsidRPr="00AE61E7" w:rsidRDefault="0045048E" w:rsidP="006731A2">
            <w:pPr>
              <w:rPr>
                <w:rFonts w:ascii="Times New Roman" w:hAnsi="Times New Roman"/>
                <w:sz w:val="24"/>
                <w:szCs w:val="24"/>
                <w:lang w:val="bg-BG"/>
              </w:rPr>
            </w:pPr>
            <w:r w:rsidRPr="00AE61E7">
              <w:rPr>
                <w:rFonts w:ascii="Times New Roman" w:hAnsi="Times New Roman"/>
                <w:sz w:val="24"/>
                <w:szCs w:val="24"/>
                <w:lang w:val="bg-BG"/>
              </w:rPr>
              <w:t xml:space="preserve">общини при област </w:t>
            </w:r>
            <w:r w:rsidR="006731A2" w:rsidRPr="00AE61E7">
              <w:rPr>
                <w:rFonts w:ascii="Times New Roman" w:hAnsi="Times New Roman"/>
                <w:sz w:val="24"/>
                <w:szCs w:val="24"/>
                <w:lang w:val="bg-BG"/>
              </w:rPr>
              <w:t>Хасково</w:t>
            </w:r>
          </w:p>
          <w:p w:rsidR="00741182" w:rsidRPr="00AE61E7" w:rsidRDefault="00741182" w:rsidP="00741182">
            <w:pPr>
              <w:rPr>
                <w:rFonts w:ascii="Times New Roman" w:hAnsi="Times New Roman"/>
                <w:sz w:val="24"/>
                <w:szCs w:val="24"/>
                <w:lang w:val="bg-BG"/>
              </w:rPr>
            </w:pPr>
          </w:p>
        </w:tc>
        <w:tc>
          <w:tcPr>
            <w:tcW w:w="1375" w:type="dxa"/>
          </w:tcPr>
          <w:p w:rsidR="00741182" w:rsidRPr="00AE61E7" w:rsidRDefault="00741182" w:rsidP="00741182">
            <w:pPr>
              <w:jc w:val="center"/>
              <w:rPr>
                <w:rFonts w:ascii="Times New Roman" w:hAnsi="Times New Roman"/>
                <w:sz w:val="24"/>
                <w:szCs w:val="24"/>
                <w:lang w:val="bg-BG"/>
              </w:rPr>
            </w:pPr>
            <w:r w:rsidRPr="00AE61E7">
              <w:rPr>
                <w:rFonts w:ascii="Times New Roman" w:hAnsi="Times New Roman"/>
                <w:sz w:val="24"/>
                <w:szCs w:val="24"/>
                <w:lang w:val="bg-BG"/>
              </w:rPr>
              <w:t>не е изпълнена</w:t>
            </w:r>
          </w:p>
        </w:tc>
        <w:tc>
          <w:tcPr>
            <w:tcW w:w="1701" w:type="dxa"/>
          </w:tcPr>
          <w:p w:rsidR="00741182" w:rsidRPr="00AE61E7" w:rsidRDefault="0045048E" w:rsidP="0045048E">
            <w:pPr>
              <w:jc w:val="center"/>
              <w:rPr>
                <w:rFonts w:ascii="Times New Roman" w:hAnsi="Times New Roman"/>
                <w:sz w:val="24"/>
                <w:szCs w:val="24"/>
                <w:lang w:val="bg-BG"/>
              </w:rPr>
            </w:pPr>
            <w:r w:rsidRPr="00AE61E7">
              <w:rPr>
                <w:rFonts w:ascii="Times New Roman" w:hAnsi="Times New Roman"/>
                <w:sz w:val="24"/>
                <w:szCs w:val="24"/>
                <w:lang w:val="bg-BG"/>
              </w:rPr>
              <w:t>не е изпълнена</w:t>
            </w:r>
          </w:p>
        </w:tc>
      </w:tr>
    </w:tbl>
    <w:p w:rsidR="003F3B41" w:rsidRDefault="003F3B41" w:rsidP="00A75B56">
      <w:pPr>
        <w:spacing w:after="0" w:line="240" w:lineRule="auto"/>
        <w:jc w:val="both"/>
        <w:rPr>
          <w:rFonts w:ascii="Times New Roman" w:hAnsi="Times New Roman"/>
          <w:b/>
          <w:color w:val="FF0000"/>
          <w:sz w:val="24"/>
          <w:szCs w:val="24"/>
          <w:lang w:val="bg-BG"/>
        </w:rPr>
      </w:pPr>
    </w:p>
    <w:p w:rsidR="002B46DD" w:rsidRDefault="002B46DD" w:rsidP="00A75B56">
      <w:pPr>
        <w:spacing w:after="0" w:line="240" w:lineRule="auto"/>
        <w:jc w:val="both"/>
        <w:rPr>
          <w:rFonts w:ascii="Times New Roman" w:hAnsi="Times New Roman"/>
          <w:b/>
          <w:color w:val="FF0000"/>
          <w:sz w:val="24"/>
          <w:szCs w:val="24"/>
          <w:lang w:val="bg-BG"/>
        </w:rPr>
      </w:pPr>
    </w:p>
    <w:p w:rsidR="002B46DD" w:rsidRDefault="002B46DD" w:rsidP="00A75B56">
      <w:pPr>
        <w:spacing w:after="0" w:line="240" w:lineRule="auto"/>
        <w:jc w:val="both"/>
        <w:rPr>
          <w:rFonts w:ascii="Times New Roman" w:hAnsi="Times New Roman"/>
          <w:b/>
          <w:color w:val="FF0000"/>
          <w:sz w:val="24"/>
          <w:szCs w:val="24"/>
          <w:lang w:val="bg-BG"/>
        </w:rPr>
      </w:pPr>
    </w:p>
    <w:p w:rsidR="002B46DD" w:rsidRDefault="002B46DD" w:rsidP="00A75B56">
      <w:pPr>
        <w:spacing w:after="0" w:line="240" w:lineRule="auto"/>
        <w:jc w:val="both"/>
        <w:rPr>
          <w:rFonts w:ascii="Times New Roman" w:hAnsi="Times New Roman"/>
          <w:b/>
          <w:color w:val="FF0000"/>
          <w:sz w:val="24"/>
          <w:szCs w:val="24"/>
          <w:lang w:val="bg-BG"/>
        </w:rPr>
      </w:pPr>
    </w:p>
    <w:p w:rsidR="005B5BD4" w:rsidRDefault="005B5BD4" w:rsidP="00A75B56">
      <w:pPr>
        <w:spacing w:after="0" w:line="240" w:lineRule="auto"/>
        <w:jc w:val="both"/>
        <w:rPr>
          <w:rFonts w:ascii="Times New Roman" w:hAnsi="Times New Roman"/>
          <w:b/>
          <w:color w:val="FF0000"/>
          <w:sz w:val="24"/>
          <w:szCs w:val="24"/>
          <w:lang w:val="bg-BG"/>
        </w:rPr>
      </w:pPr>
    </w:p>
    <w:p w:rsidR="005B5BD4" w:rsidRDefault="005B5BD4" w:rsidP="00A75B56">
      <w:pPr>
        <w:spacing w:after="0" w:line="240" w:lineRule="auto"/>
        <w:jc w:val="both"/>
        <w:rPr>
          <w:rFonts w:ascii="Times New Roman" w:hAnsi="Times New Roman"/>
          <w:b/>
          <w:color w:val="FF0000"/>
          <w:sz w:val="24"/>
          <w:szCs w:val="24"/>
          <w:lang w:val="bg-BG"/>
        </w:rPr>
      </w:pPr>
    </w:p>
    <w:p w:rsidR="0045048E" w:rsidRDefault="00605481" w:rsidP="00605481">
      <w:pPr>
        <w:spacing w:after="0" w:line="240" w:lineRule="auto"/>
        <w:ind w:firstLine="708"/>
        <w:jc w:val="both"/>
        <w:rPr>
          <w:rFonts w:ascii="Times New Roman" w:hAnsi="Times New Roman"/>
          <w:sz w:val="24"/>
          <w:szCs w:val="24"/>
          <w:lang w:val="en-US"/>
        </w:rPr>
      </w:pPr>
      <w:r w:rsidRPr="00605481">
        <w:rPr>
          <w:rFonts w:ascii="Times New Roman" w:hAnsi="Times New Roman"/>
          <w:b/>
          <w:sz w:val="24"/>
          <w:szCs w:val="24"/>
          <w:lang w:val="bg-BG"/>
        </w:rPr>
        <w:lastRenderedPageBreak/>
        <w:t>ОО „Автомобилна администрация“</w:t>
      </w:r>
      <w:r w:rsidRPr="00605481">
        <w:rPr>
          <w:rFonts w:ascii="Times New Roman" w:hAnsi="Times New Roman"/>
          <w:sz w:val="24"/>
          <w:szCs w:val="24"/>
          <w:lang w:val="bg-BG"/>
        </w:rPr>
        <w:t xml:space="preserve"> постави отново като основен проблем числеността на състава на Отдела, което затруднява контролната дейност, но в тази насока са предприети действия като са обявени конкурси на назначаване на служители. На територията на област Хасково има 48 броя фирми, осъществяващи обществен превоз на пътници, като инспекторите от ОО „Автомобилна администрация", съвместно с органите на МВР извършват съвместни проверки за спазването на изискванията за извършване на превоз на пътници, техническото състояние на автобусите, наличие на нормативно изискуемите документи за осъществяване на дейността. Контролира се и състоянието на материалната база и изпълнението на учебната документация в учебните центрове за кандидати за водачи на моторни превозни средства. </w:t>
      </w:r>
    </w:p>
    <w:p w:rsidR="00013DE9" w:rsidRPr="00F376EB" w:rsidRDefault="00B005B2" w:rsidP="00F376EB">
      <w:pPr>
        <w:pBdr>
          <w:bottom w:val="single" w:sz="4" w:space="1" w:color="auto"/>
        </w:pBdr>
        <w:spacing w:after="0" w:line="240" w:lineRule="auto"/>
        <w:ind w:firstLine="708"/>
        <w:jc w:val="both"/>
        <w:rPr>
          <w:rFonts w:ascii="Times New Roman" w:hAnsi="Times New Roman"/>
          <w:sz w:val="24"/>
          <w:szCs w:val="24"/>
          <w:lang w:val="bg-BG"/>
        </w:rPr>
      </w:pPr>
      <w:proofErr w:type="spellStart"/>
      <w:r w:rsidRPr="00B005B2">
        <w:rPr>
          <w:rFonts w:ascii="Times New Roman" w:hAnsi="Times New Roman"/>
          <w:b/>
          <w:sz w:val="24"/>
          <w:szCs w:val="24"/>
          <w:lang w:val="en-US"/>
        </w:rPr>
        <w:t>Областно</w:t>
      </w:r>
      <w:proofErr w:type="spellEnd"/>
      <w:r w:rsidRPr="00B005B2">
        <w:rPr>
          <w:rFonts w:ascii="Times New Roman" w:hAnsi="Times New Roman"/>
          <w:b/>
          <w:sz w:val="24"/>
          <w:szCs w:val="24"/>
          <w:lang w:val="en-US"/>
        </w:rPr>
        <w:t xml:space="preserve"> </w:t>
      </w:r>
      <w:proofErr w:type="spellStart"/>
      <w:r w:rsidRPr="00B005B2">
        <w:rPr>
          <w:rFonts w:ascii="Times New Roman" w:hAnsi="Times New Roman"/>
          <w:b/>
          <w:sz w:val="24"/>
          <w:szCs w:val="24"/>
          <w:lang w:val="en-US"/>
        </w:rPr>
        <w:t>пътно</w:t>
      </w:r>
      <w:proofErr w:type="spellEnd"/>
      <w:r w:rsidRPr="00B005B2">
        <w:rPr>
          <w:rFonts w:ascii="Times New Roman" w:hAnsi="Times New Roman"/>
          <w:b/>
          <w:sz w:val="24"/>
          <w:szCs w:val="24"/>
          <w:lang w:val="en-US"/>
        </w:rPr>
        <w:t xml:space="preserve"> </w:t>
      </w:r>
      <w:proofErr w:type="spellStart"/>
      <w:r w:rsidRPr="00B005B2">
        <w:rPr>
          <w:rFonts w:ascii="Times New Roman" w:hAnsi="Times New Roman"/>
          <w:b/>
          <w:sz w:val="24"/>
          <w:szCs w:val="24"/>
          <w:lang w:val="en-US"/>
        </w:rPr>
        <w:t>управление</w:t>
      </w:r>
      <w:proofErr w:type="spellEnd"/>
      <w:r w:rsidRPr="00B005B2">
        <w:rPr>
          <w:rFonts w:ascii="Times New Roman" w:hAnsi="Times New Roman"/>
          <w:b/>
          <w:sz w:val="24"/>
          <w:szCs w:val="24"/>
          <w:lang w:val="en-US"/>
        </w:rPr>
        <w:t xml:space="preserve"> </w:t>
      </w:r>
      <w:proofErr w:type="spellStart"/>
      <w:r w:rsidRPr="00B005B2">
        <w:rPr>
          <w:rFonts w:ascii="Times New Roman" w:hAnsi="Times New Roman"/>
          <w:b/>
          <w:sz w:val="24"/>
          <w:szCs w:val="24"/>
          <w:lang w:val="en-US"/>
        </w:rPr>
        <w:t>Хасково</w:t>
      </w:r>
      <w:proofErr w:type="spellEnd"/>
      <w:r w:rsidR="00F376EB">
        <w:rPr>
          <w:rFonts w:ascii="Times New Roman" w:hAnsi="Times New Roman"/>
          <w:b/>
          <w:sz w:val="24"/>
          <w:szCs w:val="24"/>
          <w:lang w:val="en-US"/>
        </w:rPr>
        <w:t xml:space="preserve"> </w:t>
      </w:r>
      <w:r w:rsidR="00F376EB">
        <w:rPr>
          <w:rFonts w:ascii="Times New Roman" w:hAnsi="Times New Roman"/>
          <w:sz w:val="24"/>
          <w:szCs w:val="24"/>
          <w:lang w:val="bg-BG"/>
        </w:rPr>
        <w:t>изпълнява законовите изисквания</w:t>
      </w:r>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за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подобряване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безопасността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движението</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по</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републиканските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пътища</w:t>
      </w:r>
      <w:proofErr w:type="spellEnd"/>
      <w:r w:rsidR="00F376EB" w:rsidRPr="00F376EB">
        <w:rPr>
          <w:rFonts w:ascii="Times New Roman" w:hAnsi="Times New Roman"/>
          <w:sz w:val="24"/>
          <w:szCs w:val="24"/>
          <w:lang w:val="en-US"/>
        </w:rPr>
        <w:t xml:space="preserve"> </w:t>
      </w:r>
      <w:proofErr w:type="spellStart"/>
      <w:r w:rsidR="00F376EB">
        <w:rPr>
          <w:rFonts w:ascii="Times New Roman" w:hAnsi="Times New Roman"/>
          <w:sz w:val="24"/>
          <w:szCs w:val="24"/>
          <w:lang w:val="en-US"/>
        </w:rPr>
        <w:t>на</w:t>
      </w:r>
      <w:proofErr w:type="spellEnd"/>
      <w:r w:rsidR="00F376EB">
        <w:rPr>
          <w:rFonts w:ascii="Times New Roman" w:hAnsi="Times New Roman"/>
          <w:sz w:val="24"/>
          <w:szCs w:val="24"/>
          <w:lang w:val="en-US"/>
        </w:rPr>
        <w:t xml:space="preserve"> </w:t>
      </w:r>
      <w:proofErr w:type="spellStart"/>
      <w:r w:rsidR="00F376EB">
        <w:rPr>
          <w:rFonts w:ascii="Times New Roman" w:hAnsi="Times New Roman"/>
          <w:sz w:val="24"/>
          <w:szCs w:val="24"/>
          <w:lang w:val="en-US"/>
        </w:rPr>
        <w:t>територията</w:t>
      </w:r>
      <w:proofErr w:type="spellEnd"/>
      <w:r w:rsidR="00F376EB">
        <w:rPr>
          <w:rFonts w:ascii="Times New Roman" w:hAnsi="Times New Roman"/>
          <w:sz w:val="24"/>
          <w:szCs w:val="24"/>
          <w:lang w:val="en-US"/>
        </w:rPr>
        <w:t xml:space="preserve"> </w:t>
      </w:r>
      <w:proofErr w:type="spellStart"/>
      <w:r w:rsidR="00F376EB">
        <w:rPr>
          <w:rFonts w:ascii="Times New Roman" w:hAnsi="Times New Roman"/>
          <w:sz w:val="24"/>
          <w:szCs w:val="24"/>
          <w:lang w:val="en-US"/>
        </w:rPr>
        <w:t>на</w:t>
      </w:r>
      <w:proofErr w:type="spellEnd"/>
      <w:r w:rsidR="00F376EB">
        <w:rPr>
          <w:rFonts w:ascii="Times New Roman" w:hAnsi="Times New Roman"/>
          <w:sz w:val="24"/>
          <w:szCs w:val="24"/>
          <w:lang w:val="en-US"/>
        </w:rPr>
        <w:t xml:space="preserve"> ОПУ – </w:t>
      </w:r>
      <w:proofErr w:type="spellStart"/>
      <w:r w:rsidR="00F376EB">
        <w:rPr>
          <w:rFonts w:ascii="Times New Roman" w:hAnsi="Times New Roman"/>
          <w:sz w:val="24"/>
          <w:szCs w:val="24"/>
          <w:lang w:val="en-US"/>
        </w:rPr>
        <w:t>Хасково</w:t>
      </w:r>
      <w:proofErr w:type="spellEnd"/>
      <w:r w:rsidR="00C05429">
        <w:rPr>
          <w:rFonts w:ascii="Times New Roman" w:hAnsi="Times New Roman"/>
          <w:sz w:val="24"/>
          <w:szCs w:val="24"/>
          <w:lang w:val="bg-BG"/>
        </w:rPr>
        <w:t>:</w:t>
      </w:r>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извършват</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се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ремонтни</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дейн</w:t>
      </w:r>
      <w:r w:rsidR="00F376EB">
        <w:rPr>
          <w:rFonts w:ascii="Times New Roman" w:hAnsi="Times New Roman"/>
          <w:sz w:val="24"/>
          <w:szCs w:val="24"/>
          <w:lang w:val="en-US"/>
        </w:rPr>
        <w:t>ости</w:t>
      </w:r>
      <w:proofErr w:type="spellEnd"/>
      <w:r w:rsidR="00F376EB">
        <w:rPr>
          <w:rFonts w:ascii="Times New Roman" w:hAnsi="Times New Roman"/>
          <w:sz w:val="24"/>
          <w:szCs w:val="24"/>
          <w:lang w:val="en-US"/>
        </w:rPr>
        <w:t xml:space="preserve"> </w:t>
      </w:r>
      <w:proofErr w:type="spellStart"/>
      <w:r w:rsidR="00F376EB">
        <w:rPr>
          <w:rFonts w:ascii="Times New Roman" w:hAnsi="Times New Roman"/>
          <w:sz w:val="24"/>
          <w:szCs w:val="24"/>
          <w:lang w:val="en-US"/>
        </w:rPr>
        <w:t>по</w:t>
      </w:r>
      <w:proofErr w:type="spellEnd"/>
      <w:r w:rsidR="00F376EB">
        <w:rPr>
          <w:rFonts w:ascii="Times New Roman" w:hAnsi="Times New Roman"/>
          <w:sz w:val="24"/>
          <w:szCs w:val="24"/>
          <w:lang w:val="en-US"/>
        </w:rPr>
        <w:t xml:space="preserve"> </w:t>
      </w:r>
      <w:proofErr w:type="spellStart"/>
      <w:r w:rsidR="00F376EB">
        <w:rPr>
          <w:rFonts w:ascii="Times New Roman" w:hAnsi="Times New Roman"/>
          <w:sz w:val="24"/>
          <w:szCs w:val="24"/>
          <w:lang w:val="en-US"/>
        </w:rPr>
        <w:t>републиканските</w:t>
      </w:r>
      <w:proofErr w:type="spellEnd"/>
      <w:r w:rsidR="00F376EB">
        <w:rPr>
          <w:rFonts w:ascii="Times New Roman" w:hAnsi="Times New Roman"/>
          <w:sz w:val="24"/>
          <w:szCs w:val="24"/>
          <w:lang w:val="en-US"/>
        </w:rPr>
        <w:t xml:space="preserve"> </w:t>
      </w:r>
      <w:proofErr w:type="spellStart"/>
      <w:r w:rsidR="00F376EB">
        <w:rPr>
          <w:rFonts w:ascii="Times New Roman" w:hAnsi="Times New Roman"/>
          <w:sz w:val="24"/>
          <w:szCs w:val="24"/>
          <w:lang w:val="en-US"/>
        </w:rPr>
        <w:t>пътища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косене</w:t>
      </w:r>
      <w:proofErr w:type="spellEnd"/>
      <w:r w:rsidR="00F376EB" w:rsidRPr="00F376EB">
        <w:rPr>
          <w:rFonts w:ascii="Times New Roman" w:hAnsi="Times New Roman"/>
          <w:sz w:val="24"/>
          <w:szCs w:val="24"/>
          <w:lang w:val="en-US"/>
        </w:rPr>
        <w:t xml:space="preserve"> и </w:t>
      </w:r>
      <w:proofErr w:type="spellStart"/>
      <w:r w:rsidR="00F376EB" w:rsidRPr="00F376EB">
        <w:rPr>
          <w:rFonts w:ascii="Times New Roman" w:hAnsi="Times New Roman"/>
          <w:sz w:val="24"/>
          <w:szCs w:val="24"/>
          <w:lang w:val="en-US"/>
        </w:rPr>
        <w:t>изрязване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храсти</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за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подобряване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безопасността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движение</w:t>
      </w:r>
      <w:proofErr w:type="spellEnd"/>
      <w:r w:rsidR="00F376EB" w:rsidRPr="00F376EB">
        <w:rPr>
          <w:rFonts w:ascii="Times New Roman" w:hAnsi="Times New Roman"/>
          <w:sz w:val="24"/>
          <w:szCs w:val="24"/>
          <w:lang w:val="en-US"/>
        </w:rPr>
        <w:t xml:space="preserve"> в </w:t>
      </w:r>
      <w:proofErr w:type="spellStart"/>
      <w:r w:rsidR="00F376EB" w:rsidRPr="00F376EB">
        <w:rPr>
          <w:rFonts w:ascii="Times New Roman" w:hAnsi="Times New Roman"/>
          <w:sz w:val="24"/>
          <w:szCs w:val="24"/>
          <w:lang w:val="en-US"/>
        </w:rPr>
        <w:t>участъците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където</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видимостта</w:t>
      </w:r>
      <w:proofErr w:type="spellEnd"/>
      <w:r w:rsidR="00F376EB" w:rsidRPr="00F376EB">
        <w:rPr>
          <w:rFonts w:ascii="Times New Roman" w:hAnsi="Times New Roman"/>
          <w:sz w:val="24"/>
          <w:szCs w:val="24"/>
          <w:lang w:val="en-US"/>
        </w:rPr>
        <w:t xml:space="preserve"> е </w:t>
      </w:r>
      <w:proofErr w:type="spellStart"/>
      <w:r w:rsidR="00F376EB" w:rsidRPr="00F376EB">
        <w:rPr>
          <w:rFonts w:ascii="Times New Roman" w:hAnsi="Times New Roman"/>
          <w:sz w:val="24"/>
          <w:szCs w:val="24"/>
          <w:lang w:val="en-US"/>
        </w:rPr>
        <w:t>ограничена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изпълняват</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се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дейности</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по</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подновяване</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пътната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маркировка</w:t>
      </w:r>
      <w:proofErr w:type="spellEnd"/>
      <w:r w:rsidR="00F376EB" w:rsidRPr="00F376EB">
        <w:rPr>
          <w:rFonts w:ascii="Times New Roman" w:hAnsi="Times New Roman"/>
          <w:sz w:val="24"/>
          <w:szCs w:val="24"/>
          <w:lang w:val="en-US"/>
        </w:rPr>
        <w:t xml:space="preserve"> в </w:t>
      </w:r>
      <w:proofErr w:type="spellStart"/>
      <w:r w:rsidR="00F376EB" w:rsidRPr="00F376EB">
        <w:rPr>
          <w:rFonts w:ascii="Times New Roman" w:hAnsi="Times New Roman"/>
          <w:sz w:val="24"/>
          <w:szCs w:val="24"/>
          <w:lang w:val="en-US"/>
        </w:rPr>
        <w:t>град</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Хасково</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по</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пътя</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Хасково</w:t>
      </w:r>
      <w:proofErr w:type="spellEnd"/>
      <w:r w:rsidR="00F376EB" w:rsidRPr="00F376EB">
        <w:rPr>
          <w:rFonts w:ascii="Times New Roman" w:hAnsi="Times New Roman"/>
          <w:sz w:val="24"/>
          <w:szCs w:val="24"/>
          <w:lang w:val="en-US"/>
        </w:rPr>
        <w:t xml:space="preserve"> – </w:t>
      </w:r>
      <w:proofErr w:type="spellStart"/>
      <w:r w:rsidR="00F376EB" w:rsidRPr="00F376EB">
        <w:rPr>
          <w:rFonts w:ascii="Times New Roman" w:hAnsi="Times New Roman"/>
          <w:sz w:val="24"/>
          <w:szCs w:val="24"/>
          <w:lang w:val="en-US"/>
        </w:rPr>
        <w:t>Димитровград</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Хасково</w:t>
      </w:r>
      <w:proofErr w:type="spellEnd"/>
      <w:r w:rsidR="00F376EB" w:rsidRPr="00F376EB">
        <w:rPr>
          <w:rFonts w:ascii="Times New Roman" w:hAnsi="Times New Roman"/>
          <w:sz w:val="24"/>
          <w:szCs w:val="24"/>
          <w:lang w:val="en-US"/>
        </w:rPr>
        <w:t xml:space="preserve"> – </w:t>
      </w:r>
      <w:proofErr w:type="spellStart"/>
      <w:r w:rsidR="00F376EB" w:rsidRPr="00F376EB">
        <w:rPr>
          <w:rFonts w:ascii="Times New Roman" w:hAnsi="Times New Roman"/>
          <w:sz w:val="24"/>
          <w:szCs w:val="24"/>
          <w:lang w:val="en-US"/>
        </w:rPr>
        <w:t>Кърджали</w:t>
      </w:r>
      <w:proofErr w:type="spellEnd"/>
      <w:r w:rsidR="00F376EB" w:rsidRPr="00F376EB">
        <w:rPr>
          <w:rFonts w:ascii="Times New Roman" w:hAnsi="Times New Roman"/>
          <w:sz w:val="24"/>
          <w:szCs w:val="24"/>
          <w:lang w:val="en-US"/>
        </w:rPr>
        <w:t xml:space="preserve">, а </w:t>
      </w:r>
      <w:proofErr w:type="spellStart"/>
      <w:r w:rsidR="00F376EB" w:rsidRPr="00F376EB">
        <w:rPr>
          <w:rFonts w:ascii="Times New Roman" w:hAnsi="Times New Roman"/>
          <w:sz w:val="24"/>
          <w:szCs w:val="24"/>
          <w:lang w:val="en-US"/>
        </w:rPr>
        <w:t>за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периода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м.юли</w:t>
      </w:r>
      <w:proofErr w:type="spellEnd"/>
      <w:r w:rsidR="00F376EB" w:rsidRPr="00F376EB">
        <w:rPr>
          <w:rFonts w:ascii="Times New Roman" w:hAnsi="Times New Roman"/>
          <w:sz w:val="24"/>
          <w:szCs w:val="24"/>
          <w:lang w:val="en-US"/>
        </w:rPr>
        <w:t xml:space="preserve"> – м. </w:t>
      </w:r>
      <w:proofErr w:type="spellStart"/>
      <w:r w:rsidR="00F376EB" w:rsidRPr="00F376EB">
        <w:rPr>
          <w:rFonts w:ascii="Times New Roman" w:hAnsi="Times New Roman"/>
          <w:sz w:val="24"/>
          <w:szCs w:val="24"/>
          <w:lang w:val="en-US"/>
        </w:rPr>
        <w:t>септември</w:t>
      </w:r>
      <w:proofErr w:type="spellEnd"/>
      <w:r w:rsidR="00F376EB" w:rsidRPr="00F376EB">
        <w:rPr>
          <w:rFonts w:ascii="Times New Roman" w:hAnsi="Times New Roman"/>
          <w:sz w:val="24"/>
          <w:szCs w:val="24"/>
          <w:lang w:val="en-US"/>
        </w:rPr>
        <w:t xml:space="preserve"> </w:t>
      </w:r>
      <w:r w:rsidR="00F376EB">
        <w:rPr>
          <w:rFonts w:ascii="Times New Roman" w:hAnsi="Times New Roman"/>
          <w:sz w:val="24"/>
          <w:szCs w:val="24"/>
          <w:lang w:val="bg-BG"/>
        </w:rPr>
        <w:t>е положена</w:t>
      </w:r>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пътна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маркировка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на</w:t>
      </w:r>
      <w:proofErr w:type="spellEnd"/>
      <w:r w:rsidR="00F376EB" w:rsidRPr="00F376EB">
        <w:rPr>
          <w:rFonts w:ascii="Times New Roman" w:hAnsi="Times New Roman"/>
          <w:sz w:val="24"/>
          <w:szCs w:val="24"/>
          <w:lang w:val="en-US"/>
        </w:rPr>
        <w:t xml:space="preserve"> </w:t>
      </w:r>
      <w:proofErr w:type="spellStart"/>
      <w:r w:rsidR="00F376EB" w:rsidRPr="00F376EB">
        <w:rPr>
          <w:rFonts w:ascii="Times New Roman" w:hAnsi="Times New Roman"/>
          <w:sz w:val="24"/>
          <w:szCs w:val="24"/>
          <w:lang w:val="en-US"/>
        </w:rPr>
        <w:t>път</w:t>
      </w:r>
      <w:proofErr w:type="spellEnd"/>
      <w:r w:rsidR="00F376EB" w:rsidRPr="00F376EB">
        <w:rPr>
          <w:rFonts w:ascii="Times New Roman" w:hAnsi="Times New Roman"/>
          <w:sz w:val="24"/>
          <w:szCs w:val="24"/>
          <w:lang w:val="en-US"/>
        </w:rPr>
        <w:t xml:space="preserve"> I-8</w:t>
      </w:r>
      <w:r w:rsidR="00F376EB">
        <w:rPr>
          <w:rFonts w:ascii="Times New Roman" w:hAnsi="Times New Roman"/>
          <w:sz w:val="24"/>
          <w:szCs w:val="24"/>
          <w:lang w:val="bg-BG"/>
        </w:rPr>
        <w:t>. Изпълняват се задълженията, регламентирани в Н</w:t>
      </w:r>
      <w:r w:rsidR="00F376EB" w:rsidRPr="00F376EB">
        <w:rPr>
          <w:rFonts w:ascii="Times New Roman" w:hAnsi="Times New Roman"/>
          <w:sz w:val="24"/>
          <w:szCs w:val="24"/>
          <w:lang w:val="bg-BG"/>
        </w:rPr>
        <w:t>аредба</w:t>
      </w:r>
      <w:r w:rsidR="00F376EB">
        <w:rPr>
          <w:rFonts w:ascii="Times New Roman" w:hAnsi="Times New Roman"/>
          <w:sz w:val="24"/>
          <w:szCs w:val="24"/>
          <w:lang w:val="bg-BG"/>
        </w:rPr>
        <w:t xml:space="preserve"> № 18/ </w:t>
      </w:r>
      <w:r w:rsidR="00F376EB" w:rsidRPr="00F376EB">
        <w:rPr>
          <w:rFonts w:ascii="Times New Roman" w:hAnsi="Times New Roman"/>
          <w:sz w:val="24"/>
          <w:szCs w:val="24"/>
          <w:lang w:val="bg-BG"/>
        </w:rPr>
        <w:t>2001</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г.за</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сигнализация</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на</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пътищата</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с</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пътни</w:t>
      </w:r>
      <w:r w:rsidR="00F376EB">
        <w:rPr>
          <w:rFonts w:ascii="Times New Roman" w:hAnsi="Times New Roman"/>
          <w:sz w:val="24"/>
          <w:szCs w:val="24"/>
          <w:lang w:val="bg-BG"/>
        </w:rPr>
        <w:t xml:space="preserve"> </w:t>
      </w:r>
      <w:r w:rsidR="00F376EB" w:rsidRPr="00F376EB">
        <w:rPr>
          <w:rFonts w:ascii="Times New Roman" w:hAnsi="Times New Roman"/>
          <w:sz w:val="24"/>
          <w:szCs w:val="24"/>
          <w:lang w:val="bg-BG"/>
        </w:rPr>
        <w:t>знаци</w:t>
      </w:r>
      <w:r w:rsidR="00F376EB" w:rsidRPr="00F376EB">
        <w:rPr>
          <w:rFonts w:ascii="Times New Roman" w:hAnsi="Times New Roman"/>
          <w:sz w:val="24"/>
          <w:szCs w:val="24"/>
          <w:lang w:val="en-US"/>
        </w:rPr>
        <w:t>.</w:t>
      </w:r>
    </w:p>
    <w:p w:rsidR="00013DE9" w:rsidRPr="00684C7D" w:rsidRDefault="003530EB" w:rsidP="00684C7D">
      <w:pPr>
        <w:pBdr>
          <w:bottom w:val="single" w:sz="4" w:space="1" w:color="auto"/>
        </w:pBdr>
        <w:spacing w:after="0" w:line="240" w:lineRule="auto"/>
        <w:ind w:firstLine="708"/>
        <w:jc w:val="both"/>
        <w:rPr>
          <w:rFonts w:ascii="Times New Roman" w:hAnsi="Times New Roman"/>
          <w:sz w:val="24"/>
          <w:szCs w:val="24"/>
          <w:lang w:val="en-US"/>
        </w:rPr>
      </w:pPr>
      <w:r>
        <w:rPr>
          <w:rFonts w:ascii="Times New Roman" w:hAnsi="Times New Roman"/>
          <w:sz w:val="24"/>
          <w:szCs w:val="24"/>
          <w:lang w:val="bg-BG"/>
        </w:rPr>
        <w:t>Проблемите по отношение на пътната безопасност на</w:t>
      </w:r>
      <w:r w:rsidR="0030526E">
        <w:rPr>
          <w:rFonts w:ascii="Times New Roman" w:hAnsi="Times New Roman"/>
          <w:b/>
          <w:sz w:val="24"/>
          <w:szCs w:val="24"/>
          <w:lang w:val="bg-BG"/>
        </w:rPr>
        <w:t xml:space="preserve"> </w:t>
      </w:r>
      <w:r w:rsidR="00684C7D" w:rsidRPr="00684C7D">
        <w:rPr>
          <w:rFonts w:ascii="Times New Roman" w:hAnsi="Times New Roman"/>
          <w:b/>
          <w:sz w:val="24"/>
          <w:szCs w:val="24"/>
          <w:lang w:val="en-US"/>
        </w:rPr>
        <w:t xml:space="preserve">ЦСМП </w:t>
      </w:r>
      <w:proofErr w:type="spellStart"/>
      <w:r w:rsidR="00684C7D" w:rsidRPr="00684C7D">
        <w:rPr>
          <w:rFonts w:ascii="Times New Roman" w:hAnsi="Times New Roman"/>
          <w:b/>
          <w:sz w:val="24"/>
          <w:szCs w:val="24"/>
          <w:lang w:val="en-US"/>
        </w:rPr>
        <w:t>Хасково</w:t>
      </w:r>
      <w:proofErr w:type="spellEnd"/>
      <w:r w:rsidR="00684C7D" w:rsidRPr="00684C7D">
        <w:rPr>
          <w:rFonts w:ascii="Times New Roman" w:hAnsi="Times New Roman"/>
          <w:sz w:val="24"/>
          <w:szCs w:val="24"/>
          <w:lang w:val="en-US"/>
        </w:rPr>
        <w:t xml:space="preserve"> </w:t>
      </w:r>
      <w:r>
        <w:rPr>
          <w:rFonts w:ascii="Times New Roman" w:hAnsi="Times New Roman"/>
          <w:sz w:val="24"/>
          <w:szCs w:val="24"/>
          <w:lang w:val="bg-BG"/>
        </w:rPr>
        <w:t xml:space="preserve">произтичат от </w:t>
      </w:r>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лошото</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състоянието</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на</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пътната</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мрежа</w:t>
      </w:r>
      <w:proofErr w:type="spellEnd"/>
      <w:r>
        <w:rPr>
          <w:rFonts w:ascii="Times New Roman" w:hAnsi="Times New Roman"/>
          <w:sz w:val="24"/>
          <w:szCs w:val="24"/>
          <w:lang w:val="bg-BG"/>
        </w:rPr>
        <w:t xml:space="preserve"> в Областта</w:t>
      </w:r>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предвид</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характера</w:t>
      </w:r>
      <w:proofErr w:type="spellEnd"/>
      <w:r w:rsidR="00684C7D" w:rsidRPr="00684C7D">
        <w:rPr>
          <w:rFonts w:ascii="Times New Roman" w:hAnsi="Times New Roman"/>
          <w:sz w:val="24"/>
          <w:szCs w:val="24"/>
          <w:lang w:val="en-US"/>
        </w:rPr>
        <w:t xml:space="preserve"> и </w:t>
      </w:r>
      <w:proofErr w:type="spellStart"/>
      <w:r w:rsidR="00684C7D" w:rsidRPr="00684C7D">
        <w:rPr>
          <w:rFonts w:ascii="Times New Roman" w:hAnsi="Times New Roman"/>
          <w:sz w:val="24"/>
          <w:szCs w:val="24"/>
          <w:lang w:val="en-US"/>
        </w:rPr>
        <w:t>задълженията</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на</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институцията</w:t>
      </w:r>
      <w:proofErr w:type="spellEnd"/>
      <w:r w:rsidR="00684C7D" w:rsidRPr="00684C7D">
        <w:rPr>
          <w:rFonts w:ascii="Times New Roman" w:hAnsi="Times New Roman"/>
          <w:sz w:val="24"/>
          <w:szCs w:val="24"/>
          <w:lang w:val="en-US"/>
        </w:rPr>
        <w:t xml:space="preserve"> – </w:t>
      </w:r>
      <w:proofErr w:type="spellStart"/>
      <w:r w:rsidR="00684C7D" w:rsidRPr="00684C7D">
        <w:rPr>
          <w:rFonts w:ascii="Times New Roman" w:hAnsi="Times New Roman"/>
          <w:sz w:val="24"/>
          <w:szCs w:val="24"/>
          <w:lang w:val="en-US"/>
        </w:rPr>
        <w:t>бързо</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пристигане</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на</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медицинските</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служители</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от</w:t>
      </w:r>
      <w:proofErr w:type="spellEnd"/>
      <w:r w:rsidR="00684C7D" w:rsidRPr="00684C7D">
        <w:rPr>
          <w:rFonts w:ascii="Times New Roman" w:hAnsi="Times New Roman"/>
          <w:sz w:val="24"/>
          <w:szCs w:val="24"/>
          <w:lang w:val="en-US"/>
        </w:rPr>
        <w:t xml:space="preserve"> </w:t>
      </w:r>
      <w:proofErr w:type="spellStart"/>
      <w:r>
        <w:rPr>
          <w:rFonts w:ascii="Times New Roman" w:hAnsi="Times New Roman"/>
          <w:sz w:val="24"/>
          <w:szCs w:val="24"/>
          <w:lang w:val="en-US"/>
        </w:rPr>
        <w:t>Спешна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помощ</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населените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мест</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като</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се</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изключат</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общините</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Минерални</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бани</w:t>
      </w:r>
      <w:proofErr w:type="spellEnd"/>
      <w:r w:rsidR="00684C7D" w:rsidRPr="00684C7D">
        <w:rPr>
          <w:rFonts w:ascii="Times New Roman" w:hAnsi="Times New Roman"/>
          <w:sz w:val="24"/>
          <w:szCs w:val="24"/>
          <w:lang w:val="en-US"/>
        </w:rPr>
        <w:t xml:space="preserve"> и </w:t>
      </w:r>
      <w:proofErr w:type="spellStart"/>
      <w:r w:rsidR="00684C7D" w:rsidRPr="00684C7D">
        <w:rPr>
          <w:rFonts w:ascii="Times New Roman" w:hAnsi="Times New Roman"/>
          <w:sz w:val="24"/>
          <w:szCs w:val="24"/>
          <w:lang w:val="en-US"/>
        </w:rPr>
        <w:t>Стамболово</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където</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положителните</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резултати</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са</w:t>
      </w:r>
      <w:proofErr w:type="spellEnd"/>
      <w:r w:rsidR="00684C7D" w:rsidRPr="00684C7D">
        <w:rPr>
          <w:rFonts w:ascii="Times New Roman" w:hAnsi="Times New Roman"/>
          <w:sz w:val="24"/>
          <w:szCs w:val="24"/>
          <w:lang w:val="en-US"/>
        </w:rPr>
        <w:t xml:space="preserve"> </w:t>
      </w:r>
      <w:proofErr w:type="spellStart"/>
      <w:r w:rsidR="00684C7D" w:rsidRPr="00684C7D">
        <w:rPr>
          <w:rFonts w:ascii="Times New Roman" w:hAnsi="Times New Roman"/>
          <w:sz w:val="24"/>
          <w:szCs w:val="24"/>
          <w:lang w:val="en-US"/>
        </w:rPr>
        <w:t>видими</w:t>
      </w:r>
      <w:proofErr w:type="spellEnd"/>
      <w:r w:rsidR="00684C7D" w:rsidRPr="00684C7D">
        <w:rPr>
          <w:rFonts w:ascii="Times New Roman" w:hAnsi="Times New Roman"/>
          <w:sz w:val="24"/>
          <w:szCs w:val="24"/>
          <w:lang w:val="en-US"/>
        </w:rPr>
        <w:t>.</w:t>
      </w:r>
    </w:p>
    <w:p w:rsidR="008B7DE8" w:rsidRPr="008B7DE8" w:rsidRDefault="008B7DE8" w:rsidP="008B7DE8">
      <w:pPr>
        <w:pBdr>
          <w:bottom w:val="single" w:sz="4" w:space="1" w:color="auto"/>
        </w:pBdr>
        <w:spacing w:after="0" w:line="240" w:lineRule="auto"/>
        <w:ind w:firstLine="708"/>
        <w:jc w:val="both"/>
        <w:rPr>
          <w:rFonts w:ascii="Times New Roman" w:hAnsi="Times New Roman"/>
          <w:sz w:val="24"/>
          <w:szCs w:val="24"/>
          <w:lang w:val="bg-BG"/>
        </w:rPr>
      </w:pPr>
      <w:r w:rsidRPr="008B7DE8">
        <w:rPr>
          <w:rFonts w:ascii="Times New Roman" w:hAnsi="Times New Roman"/>
          <w:b/>
          <w:sz w:val="24"/>
          <w:szCs w:val="24"/>
          <w:lang w:val="bg-BG"/>
        </w:rPr>
        <w:t xml:space="preserve"> ОС на БЧК Хасково</w:t>
      </w:r>
      <w:r w:rsidR="00D540EE">
        <w:rPr>
          <w:rFonts w:ascii="Times New Roman" w:hAnsi="Times New Roman"/>
          <w:sz w:val="24"/>
          <w:szCs w:val="24"/>
          <w:lang w:val="bg-BG"/>
        </w:rPr>
        <w:t xml:space="preserve"> отбелязва</w:t>
      </w:r>
      <w:r w:rsidRPr="008B7DE8">
        <w:rPr>
          <w:rFonts w:ascii="Times New Roman" w:hAnsi="Times New Roman"/>
          <w:sz w:val="24"/>
          <w:szCs w:val="24"/>
          <w:lang w:val="bg-BG"/>
        </w:rPr>
        <w:t>, че въпреки полагане на усилия от много институции за превенция на ПТП</w:t>
      </w:r>
      <w:r w:rsidR="00D540EE">
        <w:rPr>
          <w:rFonts w:ascii="Times New Roman" w:hAnsi="Times New Roman"/>
          <w:sz w:val="24"/>
          <w:szCs w:val="24"/>
          <w:lang w:val="bg-BG"/>
        </w:rPr>
        <w:t xml:space="preserve">, </w:t>
      </w:r>
      <w:r w:rsidRPr="008B7DE8">
        <w:rPr>
          <w:rFonts w:ascii="Times New Roman" w:hAnsi="Times New Roman"/>
          <w:sz w:val="24"/>
          <w:szCs w:val="24"/>
          <w:lang w:val="bg-BG"/>
        </w:rPr>
        <w:t xml:space="preserve">жертвите се увеличават. </w:t>
      </w:r>
      <w:r w:rsidR="00D540EE">
        <w:rPr>
          <w:rFonts w:ascii="Times New Roman" w:hAnsi="Times New Roman"/>
          <w:sz w:val="24"/>
          <w:szCs w:val="24"/>
          <w:lang w:val="bg-BG"/>
        </w:rPr>
        <w:t>Предложението е</w:t>
      </w:r>
      <w:r w:rsidRPr="008B7DE8">
        <w:rPr>
          <w:rFonts w:ascii="Times New Roman" w:hAnsi="Times New Roman"/>
          <w:sz w:val="24"/>
          <w:szCs w:val="24"/>
          <w:lang w:val="bg-BG"/>
        </w:rPr>
        <w:t xml:space="preserve"> във филмите, които са с цел информиране за тежките последици от пътните произшествия, да се съдържат кадри на тежки ПТП за по-силно въздействие и заостряне на вниманието на настоящите и бъдещи водачи. </w:t>
      </w:r>
      <w:r w:rsidR="00D540EE" w:rsidRPr="00D540EE">
        <w:rPr>
          <w:rFonts w:ascii="Times New Roman" w:hAnsi="Times New Roman"/>
          <w:sz w:val="24"/>
          <w:szCs w:val="24"/>
          <w:lang w:val="bg-BG"/>
        </w:rPr>
        <w:t xml:space="preserve">ОС на БЧК </w:t>
      </w:r>
      <w:r w:rsidR="00D540EE">
        <w:rPr>
          <w:rFonts w:ascii="Times New Roman" w:hAnsi="Times New Roman"/>
          <w:sz w:val="24"/>
          <w:szCs w:val="24"/>
          <w:lang w:val="bg-BG"/>
        </w:rPr>
        <w:t>организира</w:t>
      </w:r>
      <w:r w:rsidRPr="008B7DE8">
        <w:rPr>
          <w:rFonts w:ascii="Times New Roman" w:hAnsi="Times New Roman"/>
          <w:sz w:val="24"/>
          <w:szCs w:val="24"/>
          <w:lang w:val="bg-BG"/>
        </w:rPr>
        <w:t xml:space="preserve"> инициативи с ученици в училищата, касаещи превенция на пътнотранспортни произшествия – беседи, изготвен филм по темата „Къде ще си утре“.</w:t>
      </w:r>
    </w:p>
    <w:p w:rsidR="00013DE9" w:rsidRPr="00A0634C" w:rsidRDefault="009D1575" w:rsidP="00A0634C">
      <w:pPr>
        <w:pBdr>
          <w:bottom w:val="single" w:sz="4" w:space="1" w:color="auto"/>
        </w:pBdr>
        <w:spacing w:after="0" w:line="240" w:lineRule="auto"/>
        <w:ind w:firstLine="708"/>
        <w:jc w:val="both"/>
        <w:rPr>
          <w:rFonts w:ascii="Times New Roman" w:hAnsi="Times New Roman"/>
          <w:sz w:val="24"/>
          <w:szCs w:val="24"/>
          <w:lang w:val="bg-BG"/>
        </w:rPr>
      </w:pPr>
      <w:r w:rsidRPr="002D36E6">
        <w:rPr>
          <w:rFonts w:ascii="Times New Roman" w:eastAsia="Times New Roman" w:hAnsi="Times New Roman"/>
          <w:b/>
          <w:sz w:val="24"/>
          <w:szCs w:val="24"/>
          <w:lang w:val="bg-BG"/>
        </w:rPr>
        <w:t>Регионално управление на образованието Хасково</w:t>
      </w:r>
      <w:r w:rsidR="00A0634C">
        <w:rPr>
          <w:rFonts w:ascii="Times New Roman" w:eastAsia="Times New Roman" w:hAnsi="Times New Roman"/>
          <w:sz w:val="24"/>
          <w:szCs w:val="24"/>
          <w:lang w:val="bg-BG"/>
        </w:rPr>
        <w:t xml:space="preserve"> - </w:t>
      </w:r>
      <w:proofErr w:type="spellStart"/>
      <w:r w:rsidR="00A0634C">
        <w:rPr>
          <w:rFonts w:ascii="Times New Roman" w:hAnsi="Times New Roman"/>
          <w:sz w:val="24"/>
          <w:szCs w:val="24"/>
          <w:lang w:val="en-US"/>
        </w:rPr>
        <w:t>провежда</w:t>
      </w:r>
      <w:proofErr w:type="spellEnd"/>
      <w:r w:rsidR="00A0634C">
        <w:rPr>
          <w:rFonts w:ascii="Times New Roman" w:hAnsi="Times New Roman"/>
          <w:sz w:val="24"/>
          <w:szCs w:val="24"/>
          <w:lang w:val="bg-BG"/>
        </w:rPr>
        <w:t>т</w:t>
      </w:r>
      <w:r w:rsidR="00A0634C" w:rsidRPr="00A0634C">
        <w:rPr>
          <w:rFonts w:ascii="Times New Roman" w:hAnsi="Times New Roman"/>
          <w:sz w:val="24"/>
          <w:szCs w:val="24"/>
          <w:lang w:val="en-US"/>
        </w:rPr>
        <w:t xml:space="preserve"> </w:t>
      </w:r>
      <w:r w:rsidR="00A0634C">
        <w:rPr>
          <w:rFonts w:ascii="Times New Roman" w:hAnsi="Times New Roman"/>
          <w:sz w:val="24"/>
          <w:szCs w:val="24"/>
          <w:lang w:val="bg-BG"/>
        </w:rPr>
        <w:t>се</w:t>
      </w:r>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информационни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дни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уроци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по</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безопасно</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преминаване</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на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маршрутите</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на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учениците</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от</w:t>
      </w:r>
      <w:proofErr w:type="spellEnd"/>
      <w:r w:rsidR="00A0634C" w:rsidRPr="00A0634C">
        <w:rPr>
          <w:rFonts w:ascii="Times New Roman" w:hAnsi="Times New Roman"/>
          <w:sz w:val="24"/>
          <w:szCs w:val="24"/>
          <w:lang w:val="en-US"/>
        </w:rPr>
        <w:t xml:space="preserve"> I </w:t>
      </w:r>
      <w:proofErr w:type="spellStart"/>
      <w:r w:rsidR="00A0634C" w:rsidRPr="00A0634C">
        <w:rPr>
          <w:rFonts w:ascii="Times New Roman" w:hAnsi="Times New Roman"/>
          <w:sz w:val="24"/>
          <w:szCs w:val="24"/>
          <w:lang w:val="en-US"/>
        </w:rPr>
        <w:t>до</w:t>
      </w:r>
      <w:proofErr w:type="spellEnd"/>
      <w:r w:rsidR="00A0634C" w:rsidRPr="00A0634C">
        <w:rPr>
          <w:rFonts w:ascii="Times New Roman" w:hAnsi="Times New Roman"/>
          <w:sz w:val="24"/>
          <w:szCs w:val="24"/>
          <w:lang w:val="en-US"/>
        </w:rPr>
        <w:t xml:space="preserve"> IV </w:t>
      </w:r>
      <w:proofErr w:type="spellStart"/>
      <w:r w:rsidR="00A0634C" w:rsidRPr="00A0634C">
        <w:rPr>
          <w:rFonts w:ascii="Times New Roman" w:hAnsi="Times New Roman"/>
          <w:sz w:val="24"/>
          <w:szCs w:val="24"/>
          <w:lang w:val="en-US"/>
        </w:rPr>
        <w:t>клас</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тематични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родителски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срещи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трейнинги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нагледни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демонстрации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на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учебни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п</w:t>
      </w:r>
      <w:r w:rsidR="00A0634C">
        <w:rPr>
          <w:rFonts w:ascii="Times New Roman" w:hAnsi="Times New Roman"/>
          <w:sz w:val="24"/>
          <w:szCs w:val="24"/>
          <w:lang w:val="en-US"/>
        </w:rPr>
        <w:t>лощадки</w:t>
      </w:r>
      <w:proofErr w:type="spellEnd"/>
      <w:r w:rsidR="00A0634C">
        <w:rPr>
          <w:rFonts w:ascii="Times New Roman" w:hAnsi="Times New Roman"/>
          <w:sz w:val="24"/>
          <w:szCs w:val="24"/>
          <w:lang w:val="en-US"/>
        </w:rPr>
        <w:t xml:space="preserve"> и </w:t>
      </w:r>
      <w:proofErr w:type="spellStart"/>
      <w:r w:rsidR="00A0634C">
        <w:rPr>
          <w:rFonts w:ascii="Times New Roman" w:hAnsi="Times New Roman"/>
          <w:sz w:val="24"/>
          <w:szCs w:val="24"/>
          <w:lang w:val="en-US"/>
        </w:rPr>
        <w:t>полигони</w:t>
      </w:r>
      <w:proofErr w:type="spellEnd"/>
      <w:r w:rsidR="00A0634C">
        <w:rPr>
          <w:rFonts w:ascii="Times New Roman" w:hAnsi="Times New Roman"/>
          <w:sz w:val="24"/>
          <w:szCs w:val="24"/>
          <w:lang w:val="en-US"/>
        </w:rPr>
        <w:t xml:space="preserve"> </w:t>
      </w:r>
      <w:proofErr w:type="spellStart"/>
      <w:r w:rsidR="00A0634C">
        <w:rPr>
          <w:rFonts w:ascii="Times New Roman" w:hAnsi="Times New Roman"/>
          <w:sz w:val="24"/>
          <w:szCs w:val="24"/>
          <w:lang w:val="en-US"/>
        </w:rPr>
        <w:t>по</w:t>
      </w:r>
      <w:proofErr w:type="spellEnd"/>
      <w:r w:rsidR="00A0634C">
        <w:rPr>
          <w:rFonts w:ascii="Times New Roman" w:hAnsi="Times New Roman"/>
          <w:sz w:val="24"/>
          <w:szCs w:val="24"/>
          <w:lang w:val="en-US"/>
        </w:rPr>
        <w:t xml:space="preserve"> БДП и </w:t>
      </w:r>
      <w:proofErr w:type="spellStart"/>
      <w:r w:rsidR="00A0634C">
        <w:rPr>
          <w:rFonts w:ascii="Times New Roman" w:hAnsi="Times New Roman"/>
          <w:sz w:val="24"/>
          <w:szCs w:val="24"/>
          <w:lang w:val="en-US"/>
        </w:rPr>
        <w:t>др</w:t>
      </w:r>
      <w:proofErr w:type="spellEnd"/>
      <w:r w:rsidR="00A0634C" w:rsidRPr="00A0634C">
        <w:rPr>
          <w:rFonts w:ascii="Times New Roman" w:hAnsi="Times New Roman"/>
          <w:sz w:val="24"/>
          <w:szCs w:val="24"/>
          <w:lang w:val="en-US"/>
        </w:rPr>
        <w:t>.</w:t>
      </w:r>
      <w:r w:rsidR="0053775C">
        <w:rPr>
          <w:rFonts w:ascii="Times New Roman" w:hAnsi="Times New Roman"/>
          <w:sz w:val="24"/>
          <w:szCs w:val="24"/>
          <w:lang w:val="bg-BG"/>
        </w:rPr>
        <w:t xml:space="preserve">, </w:t>
      </w:r>
      <w:r w:rsidR="00A0634C">
        <w:rPr>
          <w:rFonts w:ascii="Times New Roman" w:hAnsi="Times New Roman"/>
          <w:sz w:val="24"/>
          <w:szCs w:val="24"/>
          <w:lang w:val="bg-BG"/>
        </w:rPr>
        <w:t xml:space="preserve"> о</w:t>
      </w:r>
      <w:r w:rsidR="00A0634C" w:rsidRPr="00A0634C">
        <w:rPr>
          <w:rFonts w:ascii="Times New Roman" w:hAnsi="Times New Roman"/>
          <w:sz w:val="24"/>
          <w:szCs w:val="24"/>
          <w:lang w:val="en-US"/>
        </w:rPr>
        <w:t xml:space="preserve">т </w:t>
      </w:r>
      <w:proofErr w:type="spellStart"/>
      <w:r w:rsidR="00A0634C" w:rsidRPr="00A0634C">
        <w:rPr>
          <w:rFonts w:ascii="Times New Roman" w:hAnsi="Times New Roman"/>
          <w:sz w:val="24"/>
          <w:szCs w:val="24"/>
          <w:lang w:val="en-US"/>
        </w:rPr>
        <w:t>настоящата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учебна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година</w:t>
      </w:r>
      <w:proofErr w:type="spellEnd"/>
      <w:r w:rsidR="00A0634C">
        <w:rPr>
          <w:rFonts w:ascii="Times New Roman" w:hAnsi="Times New Roman"/>
          <w:sz w:val="24"/>
          <w:szCs w:val="24"/>
          <w:lang w:val="bg-BG"/>
        </w:rPr>
        <w:t xml:space="preserve"> /2018 г./</w:t>
      </w:r>
      <w:r w:rsidR="00A0634C" w:rsidRPr="00A0634C">
        <w:rPr>
          <w:rFonts w:ascii="Times New Roman" w:hAnsi="Times New Roman"/>
          <w:sz w:val="24"/>
          <w:szCs w:val="24"/>
          <w:lang w:val="en-US"/>
        </w:rPr>
        <w:t xml:space="preserve"> </w:t>
      </w:r>
      <w:proofErr w:type="spellStart"/>
      <w:proofErr w:type="gramStart"/>
      <w:r w:rsidR="00A0634C" w:rsidRPr="00A0634C">
        <w:rPr>
          <w:rFonts w:ascii="Times New Roman" w:hAnsi="Times New Roman"/>
          <w:sz w:val="24"/>
          <w:szCs w:val="24"/>
          <w:lang w:val="en-US"/>
        </w:rPr>
        <w:t>часове</w:t>
      </w:r>
      <w:proofErr w:type="spellEnd"/>
      <w:proofErr w:type="gramEnd"/>
      <w:r w:rsidR="00A0634C" w:rsidRPr="00A0634C">
        <w:rPr>
          <w:rFonts w:ascii="Times New Roman" w:hAnsi="Times New Roman"/>
          <w:sz w:val="24"/>
          <w:szCs w:val="24"/>
          <w:lang w:val="en-US"/>
        </w:rPr>
        <w:t xml:space="preserve"> с </w:t>
      </w:r>
      <w:proofErr w:type="spellStart"/>
      <w:r w:rsidR="00A0634C" w:rsidRPr="00A0634C">
        <w:rPr>
          <w:rFonts w:ascii="Times New Roman" w:hAnsi="Times New Roman"/>
          <w:sz w:val="24"/>
          <w:szCs w:val="24"/>
          <w:lang w:val="en-US"/>
        </w:rPr>
        <w:t>теми</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по</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безопасност</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на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движение</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по</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пътищата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са</w:t>
      </w:r>
      <w:proofErr w:type="spellEnd"/>
      <w:r w:rsidR="00A0634C" w:rsidRPr="00A0634C">
        <w:rPr>
          <w:rFonts w:ascii="Times New Roman" w:hAnsi="Times New Roman"/>
          <w:sz w:val="24"/>
          <w:szCs w:val="24"/>
          <w:lang w:val="en-US"/>
        </w:rPr>
        <w:t xml:space="preserve"> </w:t>
      </w:r>
      <w:proofErr w:type="spellStart"/>
      <w:r w:rsidR="00A0634C" w:rsidRPr="00A0634C">
        <w:rPr>
          <w:rFonts w:ascii="Times New Roman" w:hAnsi="Times New Roman"/>
          <w:sz w:val="24"/>
          <w:szCs w:val="24"/>
          <w:lang w:val="en-US"/>
        </w:rPr>
        <w:t>вкл</w:t>
      </w:r>
      <w:r w:rsidR="00A0634C">
        <w:rPr>
          <w:rFonts w:ascii="Times New Roman" w:hAnsi="Times New Roman"/>
          <w:sz w:val="24"/>
          <w:szCs w:val="24"/>
          <w:lang w:val="en-US"/>
        </w:rPr>
        <w:t>ючени</w:t>
      </w:r>
      <w:proofErr w:type="spellEnd"/>
      <w:r w:rsidR="00A0634C">
        <w:rPr>
          <w:rFonts w:ascii="Times New Roman" w:hAnsi="Times New Roman"/>
          <w:sz w:val="24"/>
          <w:szCs w:val="24"/>
          <w:lang w:val="en-US"/>
        </w:rPr>
        <w:t xml:space="preserve"> и в </w:t>
      </w:r>
      <w:proofErr w:type="spellStart"/>
      <w:r w:rsidR="00A0634C">
        <w:rPr>
          <w:rFonts w:ascii="Times New Roman" w:hAnsi="Times New Roman"/>
          <w:sz w:val="24"/>
          <w:szCs w:val="24"/>
          <w:lang w:val="en-US"/>
        </w:rPr>
        <w:t>гимназиалните</w:t>
      </w:r>
      <w:proofErr w:type="spellEnd"/>
      <w:r w:rsidR="00A0634C">
        <w:rPr>
          <w:rFonts w:ascii="Times New Roman" w:hAnsi="Times New Roman"/>
          <w:sz w:val="24"/>
          <w:szCs w:val="24"/>
          <w:lang w:val="en-US"/>
        </w:rPr>
        <w:t xml:space="preserve"> </w:t>
      </w:r>
      <w:proofErr w:type="spellStart"/>
      <w:r w:rsidR="00A0634C">
        <w:rPr>
          <w:rFonts w:ascii="Times New Roman" w:hAnsi="Times New Roman"/>
          <w:sz w:val="24"/>
          <w:szCs w:val="24"/>
          <w:lang w:val="en-US"/>
        </w:rPr>
        <w:t>класове</w:t>
      </w:r>
      <w:proofErr w:type="spellEnd"/>
      <w:r w:rsidR="0053775C">
        <w:rPr>
          <w:rFonts w:ascii="Times New Roman" w:hAnsi="Times New Roman"/>
          <w:sz w:val="24"/>
          <w:szCs w:val="24"/>
          <w:lang w:val="bg-BG"/>
        </w:rPr>
        <w:t xml:space="preserve">, както и </w:t>
      </w:r>
      <w:r w:rsidR="00A0634C">
        <w:rPr>
          <w:rFonts w:ascii="Times New Roman" w:hAnsi="Times New Roman"/>
          <w:sz w:val="24"/>
          <w:szCs w:val="24"/>
          <w:lang w:val="bg-BG"/>
        </w:rPr>
        <w:t xml:space="preserve">всички регламентирани </w:t>
      </w:r>
      <w:r w:rsidR="00625ECF">
        <w:rPr>
          <w:rFonts w:ascii="Times New Roman" w:hAnsi="Times New Roman"/>
          <w:sz w:val="24"/>
          <w:szCs w:val="24"/>
          <w:lang w:val="bg-BG"/>
        </w:rPr>
        <w:t xml:space="preserve">дейности </w:t>
      </w:r>
      <w:r w:rsidR="00A0634C">
        <w:rPr>
          <w:rFonts w:ascii="Times New Roman" w:hAnsi="Times New Roman"/>
          <w:sz w:val="24"/>
          <w:szCs w:val="24"/>
          <w:lang w:val="bg-BG"/>
        </w:rPr>
        <w:t xml:space="preserve">в </w:t>
      </w:r>
      <w:r w:rsidR="00090DB3">
        <w:rPr>
          <w:rFonts w:ascii="Times New Roman" w:hAnsi="Times New Roman"/>
          <w:sz w:val="24"/>
          <w:szCs w:val="24"/>
          <w:lang w:val="bg-BG"/>
        </w:rPr>
        <w:t>учебния процес</w:t>
      </w:r>
      <w:r w:rsidR="007D564D">
        <w:rPr>
          <w:rFonts w:ascii="Times New Roman" w:hAnsi="Times New Roman"/>
          <w:sz w:val="24"/>
          <w:szCs w:val="24"/>
          <w:lang w:val="bg-BG"/>
        </w:rPr>
        <w:t>, съгласно програмите за обучение на МОН</w:t>
      </w:r>
      <w:r w:rsidR="00090DB3">
        <w:rPr>
          <w:rFonts w:ascii="Times New Roman" w:hAnsi="Times New Roman"/>
          <w:sz w:val="24"/>
          <w:szCs w:val="24"/>
          <w:lang w:val="bg-BG"/>
        </w:rPr>
        <w:t>.</w:t>
      </w:r>
    </w:p>
    <w:p w:rsidR="00477AE0" w:rsidRPr="00477AE0" w:rsidRDefault="00477AE0" w:rsidP="007A7CC5">
      <w:pPr>
        <w:pBdr>
          <w:bottom w:val="single" w:sz="4" w:space="1" w:color="auto"/>
        </w:pBdr>
        <w:spacing w:after="0" w:line="240" w:lineRule="auto"/>
        <w:ind w:firstLine="708"/>
        <w:jc w:val="both"/>
        <w:rPr>
          <w:rFonts w:ascii="Times New Roman" w:hAnsi="Times New Roman"/>
          <w:sz w:val="24"/>
          <w:szCs w:val="24"/>
          <w:lang w:val="bg-BG"/>
        </w:rPr>
      </w:pPr>
      <w:r w:rsidRPr="00477AE0">
        <w:rPr>
          <w:rFonts w:ascii="Times New Roman" w:hAnsi="Times New Roman"/>
          <w:b/>
          <w:sz w:val="24"/>
          <w:szCs w:val="24"/>
          <w:lang w:val="bg-BG"/>
        </w:rPr>
        <w:t>СБА Хасково</w:t>
      </w:r>
      <w:r w:rsidRPr="00477AE0">
        <w:rPr>
          <w:rFonts w:ascii="Times New Roman" w:hAnsi="Times New Roman"/>
          <w:sz w:val="24"/>
          <w:szCs w:val="24"/>
          <w:lang w:val="bg-BG"/>
        </w:rPr>
        <w:t xml:space="preserve"> представи информация за възможностите на СБА в борбата с пътнотранспортните произшествия – наличие на автомобили за отстраняване на автомобили, претърпели ПТП, с цел недопускане на ограничаване на движението по магистралата в частта на област Хасково, които обслужват и 3 гранично пропускателни пункта – „Лесово“, „Капитан Андреево“ и „Капитан П. Войвода“. СБА разполага с четири пункта за технически прегледи, където се извършват консултации с водачите във връзка с безопасността на движение. В тази посока се работи и съвместно със сектор „Пътна полиция“  чрез инициативи – „Най-добър млад водач“, „Ден на отворените врати“, „РАЛИ – Хасково“.</w:t>
      </w:r>
    </w:p>
    <w:p w:rsidR="00216079" w:rsidRPr="00216079" w:rsidRDefault="00216079" w:rsidP="001E384A">
      <w:pPr>
        <w:pBdr>
          <w:bottom w:val="single" w:sz="4" w:space="1" w:color="auto"/>
        </w:pBdr>
        <w:spacing w:after="0" w:line="240" w:lineRule="auto"/>
        <w:ind w:firstLine="708"/>
        <w:jc w:val="both"/>
        <w:rPr>
          <w:rFonts w:ascii="Times New Roman" w:hAnsi="Times New Roman"/>
          <w:sz w:val="24"/>
          <w:szCs w:val="24"/>
          <w:lang w:val="bg-BG"/>
        </w:rPr>
      </w:pPr>
      <w:r w:rsidRPr="00216079">
        <w:rPr>
          <w:rFonts w:ascii="Times New Roman" w:hAnsi="Times New Roman"/>
          <w:b/>
          <w:sz w:val="24"/>
          <w:szCs w:val="24"/>
          <w:lang w:val="bg-BG"/>
        </w:rPr>
        <w:t>Община Хасково</w:t>
      </w:r>
      <w:r w:rsidRPr="00216079">
        <w:rPr>
          <w:rFonts w:ascii="Times New Roman" w:hAnsi="Times New Roman"/>
          <w:sz w:val="24"/>
          <w:szCs w:val="24"/>
          <w:lang w:val="bg-BG"/>
        </w:rPr>
        <w:t xml:space="preserve"> </w:t>
      </w:r>
      <w:r>
        <w:rPr>
          <w:rFonts w:ascii="Times New Roman" w:hAnsi="Times New Roman"/>
          <w:sz w:val="24"/>
          <w:szCs w:val="24"/>
          <w:lang w:val="bg-BG"/>
        </w:rPr>
        <w:t>- извършени са</w:t>
      </w:r>
      <w:r w:rsidRPr="00216079">
        <w:rPr>
          <w:rFonts w:ascii="Times New Roman" w:hAnsi="Times New Roman"/>
          <w:sz w:val="24"/>
          <w:szCs w:val="24"/>
          <w:lang w:val="bg-BG"/>
        </w:rPr>
        <w:t xml:space="preserve"> ремонтни работи по общински пътища, изградени нови 15 броя изкуствени неравности за ограничение на скоростта</w:t>
      </w:r>
      <w:r w:rsidR="00100CFC">
        <w:rPr>
          <w:rFonts w:ascii="Times New Roman" w:hAnsi="Times New Roman"/>
          <w:sz w:val="24"/>
          <w:szCs w:val="24"/>
          <w:lang w:val="bg-BG"/>
        </w:rPr>
        <w:t>, видео наблюдение предстои да бъде поставено</w:t>
      </w:r>
      <w:r w:rsidRPr="00216079">
        <w:rPr>
          <w:rFonts w:ascii="Times New Roman" w:hAnsi="Times New Roman"/>
          <w:sz w:val="24"/>
          <w:szCs w:val="24"/>
          <w:lang w:val="bg-BG"/>
        </w:rPr>
        <w:t xml:space="preserve">. Общината е изготвила и съгласувала с Областна дирекция на МВР Хасково идейни проекти за Югоизточен и Югозападен обход на град Хасково с цел облекчаване на трафика. </w:t>
      </w:r>
      <w:r>
        <w:rPr>
          <w:rFonts w:ascii="Times New Roman" w:hAnsi="Times New Roman"/>
          <w:sz w:val="24"/>
          <w:szCs w:val="24"/>
          <w:lang w:val="bg-BG"/>
        </w:rPr>
        <w:t>Обновена е пътната маркировка.</w:t>
      </w:r>
    </w:p>
    <w:p w:rsidR="00216079" w:rsidRPr="00216079" w:rsidRDefault="00216079" w:rsidP="00216079">
      <w:pPr>
        <w:pBdr>
          <w:bottom w:val="single" w:sz="4" w:space="1" w:color="auto"/>
        </w:pBdr>
        <w:spacing w:after="0" w:line="240" w:lineRule="auto"/>
        <w:rPr>
          <w:rFonts w:ascii="Times New Roman" w:hAnsi="Times New Roman"/>
          <w:sz w:val="24"/>
          <w:szCs w:val="24"/>
          <w:lang w:val="bg-BG"/>
        </w:rPr>
      </w:pPr>
      <w:r w:rsidRPr="00216079">
        <w:rPr>
          <w:rFonts w:ascii="Times New Roman" w:hAnsi="Times New Roman"/>
          <w:sz w:val="24"/>
          <w:szCs w:val="24"/>
          <w:lang w:val="bg-BG"/>
        </w:rPr>
        <w:lastRenderedPageBreak/>
        <w:t xml:space="preserve">        Във връзка с</w:t>
      </w:r>
      <w:r w:rsidR="00100CFC">
        <w:rPr>
          <w:rFonts w:ascii="Times New Roman" w:hAnsi="Times New Roman"/>
          <w:sz w:val="24"/>
          <w:szCs w:val="24"/>
          <w:lang w:val="bg-BG"/>
        </w:rPr>
        <w:t>ъс зачестили ПТП</w:t>
      </w:r>
      <w:r w:rsidRPr="00216079">
        <w:rPr>
          <w:rFonts w:ascii="Times New Roman" w:hAnsi="Times New Roman"/>
          <w:sz w:val="24"/>
          <w:szCs w:val="24"/>
          <w:lang w:val="bg-BG"/>
        </w:rPr>
        <w:t xml:space="preserve"> </w:t>
      </w:r>
      <w:r w:rsidR="001E384A">
        <w:rPr>
          <w:rFonts w:ascii="Times New Roman" w:hAnsi="Times New Roman"/>
          <w:sz w:val="24"/>
          <w:szCs w:val="24"/>
          <w:lang w:val="bg-BG"/>
        </w:rPr>
        <w:t>на</w:t>
      </w:r>
      <w:r w:rsidRPr="00216079">
        <w:rPr>
          <w:rFonts w:ascii="Times New Roman" w:hAnsi="Times New Roman"/>
          <w:sz w:val="24"/>
          <w:szCs w:val="24"/>
          <w:lang w:val="bg-BG"/>
        </w:rPr>
        <w:t xml:space="preserve"> опасно кръгово кр</w:t>
      </w:r>
      <w:r w:rsidR="001E384A">
        <w:rPr>
          <w:rFonts w:ascii="Times New Roman" w:hAnsi="Times New Roman"/>
          <w:sz w:val="24"/>
          <w:szCs w:val="24"/>
          <w:lang w:val="bg-BG"/>
        </w:rPr>
        <w:t xml:space="preserve">ъстовище на бул. „Освобождение“, имайки предвид, </w:t>
      </w:r>
      <w:r w:rsidRPr="00216079">
        <w:rPr>
          <w:rFonts w:ascii="Times New Roman" w:hAnsi="Times New Roman"/>
          <w:sz w:val="24"/>
          <w:szCs w:val="24"/>
          <w:lang w:val="bg-BG"/>
        </w:rPr>
        <w:t xml:space="preserve">че същото не е въведено в експлоатация, </w:t>
      </w:r>
      <w:r w:rsidR="001E384A">
        <w:rPr>
          <w:rFonts w:ascii="Times New Roman" w:hAnsi="Times New Roman"/>
          <w:sz w:val="24"/>
          <w:szCs w:val="24"/>
          <w:lang w:val="bg-BG"/>
        </w:rPr>
        <w:t>в Общината се обсъждат</w:t>
      </w:r>
      <w:r w:rsidRPr="00216079">
        <w:rPr>
          <w:rFonts w:ascii="Times New Roman" w:hAnsi="Times New Roman"/>
          <w:sz w:val="24"/>
          <w:szCs w:val="24"/>
          <w:lang w:val="bg-BG"/>
        </w:rPr>
        <w:t xml:space="preserve"> възможности за привеждането му в съответствие с нормативната уредба.</w:t>
      </w:r>
    </w:p>
    <w:p w:rsidR="00013DE9" w:rsidRDefault="001D44FB" w:rsidP="001D44FB">
      <w:pPr>
        <w:pBdr>
          <w:bottom w:val="single" w:sz="4" w:space="1" w:color="auto"/>
        </w:pBdr>
        <w:spacing w:after="0" w:line="240" w:lineRule="auto"/>
        <w:ind w:firstLine="708"/>
        <w:jc w:val="both"/>
        <w:rPr>
          <w:rFonts w:ascii="Times New Roman" w:hAnsi="Times New Roman"/>
          <w:sz w:val="24"/>
          <w:szCs w:val="24"/>
          <w:lang w:val="bg-BG"/>
        </w:rPr>
      </w:pPr>
      <w:r>
        <w:rPr>
          <w:rFonts w:ascii="Times New Roman" w:hAnsi="Times New Roman"/>
          <w:b/>
          <w:sz w:val="24"/>
          <w:szCs w:val="24"/>
          <w:lang w:val="bg-BG"/>
        </w:rPr>
        <w:t>О</w:t>
      </w:r>
      <w:r w:rsidRPr="001D44FB">
        <w:rPr>
          <w:rFonts w:ascii="Times New Roman" w:hAnsi="Times New Roman"/>
          <w:b/>
          <w:sz w:val="24"/>
          <w:szCs w:val="24"/>
          <w:lang w:val="bg-BG"/>
        </w:rPr>
        <w:t>бщина Димитровград</w:t>
      </w:r>
      <w:r w:rsidRPr="001D44FB">
        <w:rPr>
          <w:rFonts w:ascii="Times New Roman" w:hAnsi="Times New Roman"/>
          <w:sz w:val="24"/>
          <w:szCs w:val="24"/>
          <w:lang w:val="bg-BG"/>
        </w:rPr>
        <w:t xml:space="preserve"> </w:t>
      </w:r>
      <w:r>
        <w:rPr>
          <w:rFonts w:ascii="Times New Roman" w:hAnsi="Times New Roman"/>
          <w:sz w:val="24"/>
          <w:szCs w:val="24"/>
          <w:lang w:val="bg-BG"/>
        </w:rPr>
        <w:t xml:space="preserve">е решила проблема с транзитно </w:t>
      </w:r>
      <w:proofErr w:type="spellStart"/>
      <w:r>
        <w:rPr>
          <w:rFonts w:ascii="Times New Roman" w:hAnsi="Times New Roman"/>
          <w:sz w:val="24"/>
          <w:szCs w:val="24"/>
          <w:lang w:val="bg-BG"/>
        </w:rPr>
        <w:t>преминавашите</w:t>
      </w:r>
      <w:proofErr w:type="spellEnd"/>
      <w:r>
        <w:rPr>
          <w:rFonts w:ascii="Times New Roman" w:hAnsi="Times New Roman"/>
          <w:sz w:val="24"/>
          <w:szCs w:val="24"/>
          <w:lang w:val="bg-BG"/>
        </w:rPr>
        <w:t xml:space="preserve"> МПС чрез изграждане на обходни пътища,</w:t>
      </w:r>
      <w:r w:rsidR="009F120A">
        <w:rPr>
          <w:rFonts w:ascii="Times New Roman" w:hAnsi="Times New Roman"/>
          <w:sz w:val="24"/>
          <w:szCs w:val="24"/>
          <w:lang w:val="bg-BG"/>
        </w:rPr>
        <w:t xml:space="preserve"> </w:t>
      </w:r>
      <w:r w:rsidRPr="001D44FB">
        <w:rPr>
          <w:rFonts w:ascii="Times New Roman" w:hAnsi="Times New Roman"/>
          <w:sz w:val="24"/>
          <w:szCs w:val="24"/>
          <w:lang w:val="bg-BG"/>
        </w:rPr>
        <w:t xml:space="preserve">освежена </w:t>
      </w:r>
      <w:r>
        <w:rPr>
          <w:rFonts w:ascii="Times New Roman" w:hAnsi="Times New Roman"/>
          <w:sz w:val="24"/>
          <w:szCs w:val="24"/>
          <w:lang w:val="bg-BG"/>
        </w:rPr>
        <w:t xml:space="preserve">е </w:t>
      </w:r>
      <w:r w:rsidRPr="001D44FB">
        <w:rPr>
          <w:rFonts w:ascii="Times New Roman" w:hAnsi="Times New Roman"/>
          <w:sz w:val="24"/>
          <w:szCs w:val="24"/>
          <w:lang w:val="bg-BG"/>
        </w:rPr>
        <w:t xml:space="preserve">маркировката на пътните платна, на пешеходните пътеки; извършени </w:t>
      </w:r>
      <w:r w:rsidR="009F120A">
        <w:rPr>
          <w:rFonts w:ascii="Times New Roman" w:hAnsi="Times New Roman"/>
          <w:sz w:val="24"/>
          <w:szCs w:val="24"/>
          <w:lang w:val="bg-BG"/>
        </w:rPr>
        <w:t xml:space="preserve">са </w:t>
      </w:r>
      <w:r w:rsidRPr="001D44FB">
        <w:rPr>
          <w:rFonts w:ascii="Times New Roman" w:hAnsi="Times New Roman"/>
          <w:sz w:val="24"/>
          <w:szCs w:val="24"/>
          <w:lang w:val="bg-BG"/>
        </w:rPr>
        <w:t>про</w:t>
      </w:r>
      <w:r w:rsidR="009F120A">
        <w:rPr>
          <w:rFonts w:ascii="Times New Roman" w:hAnsi="Times New Roman"/>
          <w:sz w:val="24"/>
          <w:szCs w:val="24"/>
          <w:lang w:val="bg-BG"/>
        </w:rPr>
        <w:t>верки за наличие на пътни знаци</w:t>
      </w:r>
      <w:r w:rsidRPr="001D44FB">
        <w:rPr>
          <w:rFonts w:ascii="Times New Roman" w:hAnsi="Times New Roman"/>
          <w:sz w:val="24"/>
          <w:szCs w:val="24"/>
          <w:lang w:val="bg-BG"/>
        </w:rPr>
        <w:t>; въведени са ограничения за движението на моторни превозни средства в жилищните квартали, отстраняване на растителност с цел по-добра видимост.</w:t>
      </w:r>
      <w:r w:rsidR="009F120A">
        <w:rPr>
          <w:rFonts w:ascii="Times New Roman" w:hAnsi="Times New Roman"/>
          <w:sz w:val="24"/>
          <w:szCs w:val="24"/>
          <w:lang w:val="bg-BG"/>
        </w:rPr>
        <w:t xml:space="preserve"> Видео наблюдението </w:t>
      </w:r>
      <w:r w:rsidR="008C2263">
        <w:rPr>
          <w:rFonts w:ascii="Times New Roman" w:hAnsi="Times New Roman"/>
          <w:sz w:val="24"/>
          <w:szCs w:val="24"/>
          <w:lang w:val="bg-BG"/>
        </w:rPr>
        <w:t>обхваща по-голямата част от града.</w:t>
      </w:r>
    </w:p>
    <w:p w:rsidR="002A2D9E" w:rsidRPr="002A2D9E" w:rsidRDefault="002A2D9E" w:rsidP="002A2D9E">
      <w:pPr>
        <w:pBdr>
          <w:bottom w:val="single" w:sz="4" w:space="1" w:color="auto"/>
        </w:pBdr>
        <w:spacing w:after="0" w:line="240" w:lineRule="auto"/>
        <w:ind w:firstLine="708"/>
        <w:jc w:val="both"/>
        <w:rPr>
          <w:rFonts w:ascii="Times New Roman" w:hAnsi="Times New Roman"/>
          <w:sz w:val="24"/>
          <w:szCs w:val="24"/>
          <w:lang w:val="bg-BG"/>
        </w:rPr>
      </w:pPr>
      <w:r w:rsidRPr="002A2D9E">
        <w:rPr>
          <w:rFonts w:ascii="Times New Roman" w:hAnsi="Times New Roman"/>
          <w:sz w:val="24"/>
          <w:szCs w:val="24"/>
          <w:lang w:val="bg-BG"/>
        </w:rPr>
        <w:t xml:space="preserve">За </w:t>
      </w:r>
      <w:r w:rsidRPr="002A2D9E">
        <w:rPr>
          <w:rFonts w:ascii="Times New Roman" w:hAnsi="Times New Roman"/>
          <w:b/>
          <w:sz w:val="24"/>
          <w:szCs w:val="24"/>
          <w:lang w:val="bg-BG"/>
        </w:rPr>
        <w:t>Община Харманли</w:t>
      </w:r>
      <w:r w:rsidRPr="002A2D9E">
        <w:rPr>
          <w:rFonts w:ascii="Times New Roman" w:hAnsi="Times New Roman"/>
          <w:sz w:val="24"/>
          <w:szCs w:val="24"/>
          <w:lang w:val="bg-BG"/>
        </w:rPr>
        <w:t xml:space="preserve"> </w:t>
      </w:r>
      <w:r>
        <w:rPr>
          <w:rFonts w:ascii="Times New Roman" w:hAnsi="Times New Roman"/>
          <w:sz w:val="24"/>
          <w:szCs w:val="24"/>
          <w:lang w:val="bg-BG"/>
        </w:rPr>
        <w:t>е приоритет</w:t>
      </w:r>
      <w:r w:rsidRPr="002A2D9E">
        <w:rPr>
          <w:rFonts w:ascii="Times New Roman" w:hAnsi="Times New Roman"/>
          <w:sz w:val="24"/>
          <w:szCs w:val="24"/>
          <w:lang w:val="bg-BG"/>
        </w:rPr>
        <w:t xml:space="preserve"> превенцията и по тази причина усилията са насочени към отстраняване на всички видове опасности. Общината е създала добра координация с общинска фирма за поддръжка и се премахват растителност по пътищата, рушащи се сгради, създаващи предпоставки за произшествия при пешеходци и водачи. Обновяването на пътната маркировка е завършено. В изправност се поддържат сигналните системи и видео наблюдението, като за последното Общината желае да обхване повече части на града с цел по-добър контрол.</w:t>
      </w:r>
    </w:p>
    <w:p w:rsidR="00013DE9" w:rsidRPr="00782F65" w:rsidRDefault="00782F65" w:rsidP="00E80935">
      <w:pPr>
        <w:pBdr>
          <w:bottom w:val="single" w:sz="4" w:space="1" w:color="auto"/>
        </w:pBdr>
        <w:spacing w:after="0" w:line="240" w:lineRule="auto"/>
        <w:ind w:firstLine="708"/>
        <w:jc w:val="both"/>
        <w:rPr>
          <w:rFonts w:ascii="Times New Roman" w:hAnsi="Times New Roman"/>
          <w:sz w:val="24"/>
          <w:szCs w:val="24"/>
          <w:lang w:val="en-US"/>
        </w:rPr>
      </w:pPr>
      <w:r w:rsidRPr="00E80935">
        <w:rPr>
          <w:rFonts w:ascii="Times New Roman" w:hAnsi="Times New Roman"/>
          <w:b/>
          <w:sz w:val="24"/>
          <w:szCs w:val="24"/>
          <w:lang w:val="bg-BG"/>
        </w:rPr>
        <w:t>О</w:t>
      </w:r>
      <w:proofErr w:type="spellStart"/>
      <w:r w:rsidRPr="00E80935">
        <w:rPr>
          <w:rFonts w:ascii="Times New Roman" w:hAnsi="Times New Roman"/>
          <w:b/>
          <w:sz w:val="24"/>
          <w:szCs w:val="24"/>
          <w:lang w:val="en-US"/>
        </w:rPr>
        <w:t>бщина</w:t>
      </w:r>
      <w:proofErr w:type="spellEnd"/>
      <w:r w:rsidRPr="00E80935">
        <w:rPr>
          <w:rFonts w:ascii="Times New Roman" w:hAnsi="Times New Roman"/>
          <w:b/>
          <w:sz w:val="24"/>
          <w:szCs w:val="24"/>
          <w:lang w:val="en-US"/>
        </w:rPr>
        <w:t xml:space="preserve"> </w:t>
      </w:r>
      <w:proofErr w:type="spellStart"/>
      <w:r w:rsidRPr="00E80935">
        <w:rPr>
          <w:rFonts w:ascii="Times New Roman" w:hAnsi="Times New Roman"/>
          <w:b/>
          <w:sz w:val="24"/>
          <w:szCs w:val="24"/>
          <w:lang w:val="en-US"/>
        </w:rPr>
        <w:t>Свиленград</w:t>
      </w:r>
      <w:proofErr w:type="spellEnd"/>
      <w:r w:rsidR="00E80935">
        <w:rPr>
          <w:rFonts w:ascii="Times New Roman" w:hAnsi="Times New Roman"/>
          <w:sz w:val="24"/>
          <w:szCs w:val="24"/>
          <w:lang w:val="bg-BG"/>
        </w:rPr>
        <w:t xml:space="preserve"> </w:t>
      </w:r>
      <w:r w:rsidRPr="00782F65">
        <w:rPr>
          <w:rFonts w:ascii="Times New Roman" w:hAnsi="Times New Roman"/>
          <w:sz w:val="24"/>
          <w:szCs w:val="24"/>
          <w:lang w:val="en-US"/>
        </w:rPr>
        <w:t xml:space="preserve">е </w:t>
      </w:r>
      <w:proofErr w:type="spellStart"/>
      <w:r w:rsidRPr="00782F65">
        <w:rPr>
          <w:rFonts w:ascii="Times New Roman" w:hAnsi="Times New Roman"/>
          <w:sz w:val="24"/>
          <w:szCs w:val="24"/>
          <w:lang w:val="en-US"/>
        </w:rPr>
        <w:t>закупила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репа</w:t>
      </w:r>
      <w:r w:rsidR="00E80935">
        <w:rPr>
          <w:rFonts w:ascii="Times New Roman" w:hAnsi="Times New Roman"/>
          <w:sz w:val="24"/>
          <w:szCs w:val="24"/>
          <w:lang w:val="en-US"/>
        </w:rPr>
        <w:t>триращ</w:t>
      </w:r>
      <w:proofErr w:type="spellEnd"/>
      <w:r w:rsidR="00E80935">
        <w:rPr>
          <w:rFonts w:ascii="Times New Roman" w:hAnsi="Times New Roman"/>
          <w:sz w:val="24"/>
          <w:szCs w:val="24"/>
          <w:lang w:val="en-US"/>
        </w:rPr>
        <w:t xml:space="preserve"> </w:t>
      </w:r>
      <w:proofErr w:type="spellStart"/>
      <w:r w:rsidR="00E80935">
        <w:rPr>
          <w:rFonts w:ascii="Times New Roman" w:hAnsi="Times New Roman"/>
          <w:sz w:val="24"/>
          <w:szCs w:val="24"/>
          <w:lang w:val="en-US"/>
        </w:rPr>
        <w:t>автомобил</w:t>
      </w:r>
      <w:proofErr w:type="spellEnd"/>
      <w:r w:rsidR="00E80935">
        <w:rPr>
          <w:rFonts w:ascii="Times New Roman" w:hAnsi="Times New Roman"/>
          <w:sz w:val="24"/>
          <w:szCs w:val="24"/>
          <w:lang w:val="en-US"/>
        </w:rPr>
        <w:t xml:space="preserve"> и </w:t>
      </w:r>
      <w:proofErr w:type="spellStart"/>
      <w:r w:rsidR="00E80935">
        <w:rPr>
          <w:rFonts w:ascii="Times New Roman" w:hAnsi="Times New Roman"/>
          <w:sz w:val="24"/>
          <w:szCs w:val="24"/>
          <w:lang w:val="en-US"/>
        </w:rPr>
        <w:t>отговорните</w:t>
      </w:r>
      <w:proofErr w:type="spellEnd"/>
      <w:r w:rsidR="00E80935">
        <w:rPr>
          <w:rFonts w:ascii="Times New Roman" w:hAnsi="Times New Roman"/>
          <w:sz w:val="24"/>
          <w:szCs w:val="24"/>
          <w:lang w:val="en-US"/>
        </w:rPr>
        <w:t xml:space="preserve"> </w:t>
      </w:r>
      <w:proofErr w:type="spellStart"/>
      <w:r w:rsidRPr="00782F65">
        <w:rPr>
          <w:rFonts w:ascii="Times New Roman" w:hAnsi="Times New Roman"/>
          <w:sz w:val="24"/>
          <w:szCs w:val="24"/>
          <w:lang w:val="en-US"/>
        </w:rPr>
        <w:t>служители</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следят</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за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организацията</w:t>
      </w:r>
      <w:proofErr w:type="spellEnd"/>
      <w:r w:rsidRPr="00782F65">
        <w:rPr>
          <w:rFonts w:ascii="Times New Roman" w:hAnsi="Times New Roman"/>
          <w:sz w:val="24"/>
          <w:szCs w:val="24"/>
          <w:lang w:val="en-US"/>
        </w:rPr>
        <w:t xml:space="preserve"> и </w:t>
      </w:r>
      <w:proofErr w:type="spellStart"/>
      <w:r w:rsidRPr="00782F65">
        <w:rPr>
          <w:rFonts w:ascii="Times New Roman" w:hAnsi="Times New Roman"/>
          <w:sz w:val="24"/>
          <w:szCs w:val="24"/>
          <w:lang w:val="en-US"/>
        </w:rPr>
        <w:t>безопасността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на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движението</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на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водачите</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на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превозни</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средства</w:t>
      </w:r>
      <w:proofErr w:type="spellEnd"/>
      <w:r w:rsidRPr="00782F65">
        <w:rPr>
          <w:rFonts w:ascii="Times New Roman" w:hAnsi="Times New Roman"/>
          <w:sz w:val="24"/>
          <w:szCs w:val="24"/>
          <w:lang w:val="en-US"/>
        </w:rPr>
        <w:t xml:space="preserve"> и </w:t>
      </w:r>
      <w:proofErr w:type="spellStart"/>
      <w:r w:rsidRPr="00782F65">
        <w:rPr>
          <w:rFonts w:ascii="Times New Roman" w:hAnsi="Times New Roman"/>
          <w:sz w:val="24"/>
          <w:szCs w:val="24"/>
          <w:lang w:val="en-US"/>
        </w:rPr>
        <w:t>пешеходците</w:t>
      </w:r>
      <w:proofErr w:type="spellEnd"/>
      <w:r w:rsidRPr="00782F65">
        <w:rPr>
          <w:rFonts w:ascii="Times New Roman" w:hAnsi="Times New Roman"/>
          <w:sz w:val="24"/>
          <w:szCs w:val="24"/>
          <w:lang w:val="en-US"/>
        </w:rPr>
        <w:t xml:space="preserve">. </w:t>
      </w:r>
      <w:proofErr w:type="spellStart"/>
      <w:proofErr w:type="gramStart"/>
      <w:r w:rsidRPr="00782F65">
        <w:rPr>
          <w:rFonts w:ascii="Times New Roman" w:hAnsi="Times New Roman"/>
          <w:sz w:val="24"/>
          <w:szCs w:val="24"/>
          <w:lang w:val="en-US"/>
        </w:rPr>
        <w:t>Изградени</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са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три</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броя</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кръгови</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кръстовища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на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места</w:t>
      </w:r>
      <w:proofErr w:type="spellEnd"/>
      <w:r w:rsidRPr="00782F65">
        <w:rPr>
          <w:rFonts w:ascii="Times New Roman" w:hAnsi="Times New Roman"/>
          <w:sz w:val="24"/>
          <w:szCs w:val="24"/>
          <w:lang w:val="en-US"/>
        </w:rPr>
        <w:t xml:space="preserve"> с </w:t>
      </w:r>
      <w:proofErr w:type="spellStart"/>
      <w:r w:rsidRPr="00782F65">
        <w:rPr>
          <w:rFonts w:ascii="Times New Roman" w:hAnsi="Times New Roman"/>
          <w:sz w:val="24"/>
          <w:szCs w:val="24"/>
          <w:lang w:val="en-US"/>
        </w:rPr>
        <w:t>висока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концентрация</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на</w:t>
      </w:r>
      <w:proofErr w:type="spellEnd"/>
      <w:r w:rsidRPr="00782F65">
        <w:rPr>
          <w:rFonts w:ascii="Times New Roman" w:hAnsi="Times New Roman"/>
          <w:sz w:val="24"/>
          <w:szCs w:val="24"/>
          <w:lang w:val="en-US"/>
        </w:rPr>
        <w:t xml:space="preserve"> ПТП, </w:t>
      </w:r>
      <w:proofErr w:type="spellStart"/>
      <w:r w:rsidRPr="00782F65">
        <w:rPr>
          <w:rFonts w:ascii="Times New Roman" w:hAnsi="Times New Roman"/>
          <w:sz w:val="24"/>
          <w:szCs w:val="24"/>
          <w:lang w:val="en-US"/>
        </w:rPr>
        <w:t>урегулирани</w:t>
      </w:r>
      <w:proofErr w:type="spellEnd"/>
      <w:r w:rsidRPr="00782F65">
        <w:rPr>
          <w:rFonts w:ascii="Times New Roman" w:hAnsi="Times New Roman"/>
          <w:sz w:val="24"/>
          <w:szCs w:val="24"/>
          <w:lang w:val="en-US"/>
        </w:rPr>
        <w:t xml:space="preserve"> с </w:t>
      </w:r>
      <w:proofErr w:type="spellStart"/>
      <w:r w:rsidRPr="00782F65">
        <w:rPr>
          <w:rFonts w:ascii="Times New Roman" w:hAnsi="Times New Roman"/>
          <w:sz w:val="24"/>
          <w:szCs w:val="24"/>
          <w:lang w:val="en-US"/>
        </w:rPr>
        <w:t>необходимата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хоризонтална</w:t>
      </w:r>
      <w:proofErr w:type="spellEnd"/>
      <w:r w:rsidRPr="00782F65">
        <w:rPr>
          <w:rFonts w:ascii="Times New Roman" w:hAnsi="Times New Roman"/>
          <w:sz w:val="24"/>
          <w:szCs w:val="24"/>
          <w:lang w:val="en-US"/>
        </w:rPr>
        <w:t xml:space="preserve"> и </w:t>
      </w:r>
      <w:proofErr w:type="spellStart"/>
      <w:r w:rsidRPr="00782F65">
        <w:rPr>
          <w:rFonts w:ascii="Times New Roman" w:hAnsi="Times New Roman"/>
          <w:sz w:val="24"/>
          <w:szCs w:val="24"/>
          <w:lang w:val="en-US"/>
        </w:rPr>
        <w:t>вертикална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маркировка</w:t>
      </w:r>
      <w:proofErr w:type="spellEnd"/>
      <w:r w:rsidRPr="00782F65">
        <w:rPr>
          <w:rFonts w:ascii="Times New Roman" w:hAnsi="Times New Roman"/>
          <w:sz w:val="24"/>
          <w:szCs w:val="24"/>
          <w:lang w:val="en-US"/>
        </w:rPr>
        <w:t xml:space="preserve"> с </w:t>
      </w:r>
      <w:proofErr w:type="spellStart"/>
      <w:r w:rsidRPr="00782F65">
        <w:rPr>
          <w:rFonts w:ascii="Times New Roman" w:hAnsi="Times New Roman"/>
          <w:sz w:val="24"/>
          <w:szCs w:val="24"/>
          <w:lang w:val="en-US"/>
        </w:rPr>
        <w:t>цел</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повишаване</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безопасността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на</w:t>
      </w:r>
      <w:proofErr w:type="spellEnd"/>
      <w:r w:rsidRPr="00782F65">
        <w:rPr>
          <w:rFonts w:ascii="Times New Roman" w:hAnsi="Times New Roman"/>
          <w:sz w:val="24"/>
          <w:szCs w:val="24"/>
          <w:lang w:val="en-US"/>
        </w:rPr>
        <w:t xml:space="preserve"> </w:t>
      </w:r>
      <w:proofErr w:type="spellStart"/>
      <w:r w:rsidRPr="00782F65">
        <w:rPr>
          <w:rFonts w:ascii="Times New Roman" w:hAnsi="Times New Roman"/>
          <w:sz w:val="24"/>
          <w:szCs w:val="24"/>
          <w:lang w:val="en-US"/>
        </w:rPr>
        <w:t>водачите</w:t>
      </w:r>
      <w:proofErr w:type="spellEnd"/>
      <w:r w:rsidRPr="00782F65">
        <w:rPr>
          <w:rFonts w:ascii="Times New Roman" w:hAnsi="Times New Roman"/>
          <w:sz w:val="24"/>
          <w:szCs w:val="24"/>
          <w:lang w:val="en-US"/>
        </w:rPr>
        <w:t>.</w:t>
      </w:r>
      <w:proofErr w:type="gramEnd"/>
    </w:p>
    <w:p w:rsidR="003E52DF" w:rsidRDefault="003E52DF" w:rsidP="003E52DF">
      <w:pPr>
        <w:pBdr>
          <w:bottom w:val="single" w:sz="4" w:space="1" w:color="auto"/>
        </w:pBdr>
        <w:spacing w:after="0" w:line="240" w:lineRule="auto"/>
        <w:ind w:firstLine="708"/>
        <w:jc w:val="both"/>
        <w:rPr>
          <w:rFonts w:ascii="Times New Roman" w:hAnsi="Times New Roman"/>
          <w:sz w:val="24"/>
          <w:szCs w:val="24"/>
          <w:lang w:val="bg-BG"/>
        </w:rPr>
      </w:pPr>
      <w:r>
        <w:rPr>
          <w:rFonts w:ascii="Times New Roman" w:hAnsi="Times New Roman"/>
          <w:b/>
          <w:sz w:val="24"/>
          <w:szCs w:val="24"/>
          <w:lang w:val="bg-BG"/>
        </w:rPr>
        <w:t xml:space="preserve">Община Любимец </w:t>
      </w:r>
      <w:r>
        <w:rPr>
          <w:rFonts w:ascii="Times New Roman" w:hAnsi="Times New Roman"/>
          <w:sz w:val="24"/>
          <w:szCs w:val="24"/>
          <w:lang w:val="bg-BG"/>
        </w:rPr>
        <w:t>е сключила</w:t>
      </w:r>
      <w:r w:rsidRPr="003E52DF">
        <w:rPr>
          <w:rFonts w:ascii="Times New Roman" w:hAnsi="Times New Roman"/>
          <w:sz w:val="24"/>
          <w:szCs w:val="24"/>
          <w:lang w:val="bg-BG"/>
        </w:rPr>
        <w:t xml:space="preserve"> договор за покупка и монтаж на видео наблюдение. Положена е пътна маркировка и  са предприетите действия от страна на Общината за отстраняване на излезлите от употреба автомобили от тротоари, за да не затрудняват придвижването и създават предпоставки за произшествия. Всички мерки за осигуряване на безопасно движение, подробно описани в доклада са изпълнени.</w:t>
      </w:r>
    </w:p>
    <w:p w:rsidR="003E52DF" w:rsidRPr="003E52DF" w:rsidRDefault="007445AD" w:rsidP="003E52DF">
      <w:pPr>
        <w:pBdr>
          <w:bottom w:val="single" w:sz="4" w:space="1" w:color="auto"/>
        </w:pBdr>
        <w:spacing w:after="0" w:line="240" w:lineRule="auto"/>
        <w:ind w:firstLine="708"/>
        <w:jc w:val="both"/>
        <w:rPr>
          <w:rFonts w:ascii="Times New Roman" w:hAnsi="Times New Roman"/>
          <w:sz w:val="24"/>
          <w:szCs w:val="24"/>
          <w:lang w:val="bg-BG"/>
        </w:rPr>
      </w:pPr>
      <w:r w:rsidRPr="007445AD">
        <w:rPr>
          <w:rFonts w:ascii="Times New Roman" w:hAnsi="Times New Roman"/>
          <w:sz w:val="24"/>
          <w:szCs w:val="24"/>
          <w:lang w:val="bg-BG"/>
        </w:rPr>
        <w:t>В</w:t>
      </w:r>
      <w:r>
        <w:rPr>
          <w:rFonts w:ascii="Times New Roman" w:hAnsi="Times New Roman"/>
          <w:b/>
          <w:sz w:val="24"/>
          <w:szCs w:val="24"/>
          <w:lang w:val="bg-BG"/>
        </w:rPr>
        <w:t xml:space="preserve"> О</w:t>
      </w:r>
      <w:r w:rsidRPr="007445AD">
        <w:rPr>
          <w:rFonts w:ascii="Times New Roman" w:hAnsi="Times New Roman"/>
          <w:b/>
          <w:sz w:val="24"/>
          <w:szCs w:val="24"/>
          <w:lang w:val="bg-BG"/>
        </w:rPr>
        <w:t>бщина Ивайловград</w:t>
      </w:r>
      <w:r w:rsidRPr="007445AD">
        <w:rPr>
          <w:rFonts w:ascii="Times New Roman" w:hAnsi="Times New Roman"/>
          <w:sz w:val="24"/>
          <w:szCs w:val="24"/>
          <w:lang w:val="bg-BG"/>
        </w:rPr>
        <w:t xml:space="preserve"> </w:t>
      </w:r>
      <w:r>
        <w:rPr>
          <w:rFonts w:ascii="Times New Roman" w:hAnsi="Times New Roman"/>
          <w:sz w:val="24"/>
          <w:szCs w:val="24"/>
          <w:lang w:val="bg-BG"/>
        </w:rPr>
        <w:t xml:space="preserve">са предприетите дейности </w:t>
      </w:r>
      <w:r w:rsidRPr="007445AD">
        <w:rPr>
          <w:rFonts w:ascii="Times New Roman" w:hAnsi="Times New Roman"/>
          <w:sz w:val="24"/>
          <w:szCs w:val="24"/>
          <w:lang w:val="bg-BG"/>
        </w:rPr>
        <w:t>за осигуряване на безопасност на движението: огледи на междуселищните пътища от пътната мрежа на територията на Общината, отстраняване на растителност, която пречи на видимостта около опасни завои; възлага се извършването на ремонтните дейности при установени повреди на предпазните парапети; контролира се състоянието на улици до училища и детски градини - наличие на пътни знаци и маркировката да бъде в добро състояние.</w:t>
      </w:r>
    </w:p>
    <w:p w:rsidR="003E52DF" w:rsidRDefault="00C5358B" w:rsidP="003E52DF">
      <w:pPr>
        <w:pBdr>
          <w:bottom w:val="single" w:sz="4" w:space="1" w:color="auto"/>
        </w:pBdr>
        <w:spacing w:after="0" w:line="240" w:lineRule="auto"/>
        <w:ind w:firstLine="708"/>
        <w:jc w:val="both"/>
        <w:rPr>
          <w:rFonts w:ascii="Times New Roman" w:hAnsi="Times New Roman"/>
          <w:sz w:val="24"/>
          <w:szCs w:val="24"/>
          <w:lang w:val="bg-BG"/>
        </w:rPr>
      </w:pPr>
      <w:r>
        <w:rPr>
          <w:rFonts w:ascii="Times New Roman" w:hAnsi="Times New Roman"/>
          <w:b/>
          <w:sz w:val="24"/>
          <w:szCs w:val="24"/>
          <w:lang w:val="bg-BG"/>
        </w:rPr>
        <w:t>О</w:t>
      </w:r>
      <w:r w:rsidRPr="00C5358B">
        <w:rPr>
          <w:rFonts w:ascii="Times New Roman" w:hAnsi="Times New Roman"/>
          <w:b/>
          <w:sz w:val="24"/>
          <w:szCs w:val="24"/>
          <w:lang w:val="bg-BG"/>
        </w:rPr>
        <w:t>бщина Симеоновград</w:t>
      </w:r>
      <w:r w:rsidRPr="00C5358B">
        <w:rPr>
          <w:rFonts w:ascii="Times New Roman" w:hAnsi="Times New Roman"/>
          <w:sz w:val="24"/>
          <w:szCs w:val="24"/>
          <w:lang w:val="bg-BG"/>
        </w:rPr>
        <w:t xml:space="preserve"> </w:t>
      </w:r>
      <w:r>
        <w:rPr>
          <w:rFonts w:ascii="Times New Roman" w:hAnsi="Times New Roman"/>
          <w:sz w:val="24"/>
          <w:szCs w:val="24"/>
          <w:lang w:val="bg-BG"/>
        </w:rPr>
        <w:t>извършва периодични</w:t>
      </w:r>
      <w:r w:rsidRPr="00C5358B">
        <w:rPr>
          <w:rFonts w:ascii="Times New Roman" w:hAnsi="Times New Roman"/>
          <w:sz w:val="24"/>
          <w:szCs w:val="24"/>
          <w:lang w:val="bg-BG"/>
        </w:rPr>
        <w:t xml:space="preserve"> дейности за осигуряване на безопасни пътища. Пешеходни пътеки са освежени, като маркировката е съобразена с указанията и изискванията на нормативната база. Налични са съответните знаци, а банкетните ивици на територията на общината са окосени. </w:t>
      </w:r>
      <w:r>
        <w:rPr>
          <w:rFonts w:ascii="Times New Roman" w:hAnsi="Times New Roman"/>
          <w:sz w:val="24"/>
          <w:szCs w:val="24"/>
          <w:lang w:val="bg-BG"/>
        </w:rPr>
        <w:t>Отстраняват се</w:t>
      </w:r>
      <w:r w:rsidRPr="00C5358B">
        <w:rPr>
          <w:rFonts w:ascii="Times New Roman" w:hAnsi="Times New Roman"/>
          <w:sz w:val="24"/>
          <w:szCs w:val="24"/>
          <w:lang w:val="bg-BG"/>
        </w:rPr>
        <w:t xml:space="preserve"> наносите от пясъ</w:t>
      </w:r>
      <w:r>
        <w:rPr>
          <w:rFonts w:ascii="Times New Roman" w:hAnsi="Times New Roman"/>
          <w:sz w:val="24"/>
          <w:szCs w:val="24"/>
          <w:lang w:val="bg-BG"/>
        </w:rPr>
        <w:t xml:space="preserve">к и чакъл от дъждовете, </w:t>
      </w:r>
      <w:r w:rsidRPr="00C5358B">
        <w:rPr>
          <w:rFonts w:ascii="Times New Roman" w:hAnsi="Times New Roman"/>
          <w:sz w:val="24"/>
          <w:szCs w:val="24"/>
          <w:lang w:val="bg-BG"/>
        </w:rPr>
        <w:t>които създават предпоставки за ПТП.</w:t>
      </w:r>
    </w:p>
    <w:p w:rsidR="003E52DF" w:rsidRDefault="002B59FE" w:rsidP="003E52DF">
      <w:pPr>
        <w:pBdr>
          <w:bottom w:val="single" w:sz="4" w:space="1" w:color="auto"/>
        </w:pBdr>
        <w:spacing w:after="0" w:line="240" w:lineRule="auto"/>
        <w:ind w:firstLine="708"/>
        <w:jc w:val="both"/>
        <w:rPr>
          <w:rFonts w:ascii="Times New Roman" w:hAnsi="Times New Roman"/>
          <w:sz w:val="24"/>
          <w:szCs w:val="24"/>
          <w:lang w:val="bg-BG"/>
        </w:rPr>
      </w:pPr>
      <w:r w:rsidRPr="002B59FE">
        <w:rPr>
          <w:rFonts w:ascii="Times New Roman" w:hAnsi="Times New Roman"/>
          <w:b/>
          <w:sz w:val="24"/>
          <w:szCs w:val="24"/>
          <w:lang w:val="bg-BG"/>
        </w:rPr>
        <w:t>Община Минерални бани</w:t>
      </w:r>
      <w:r w:rsidRPr="002B59FE">
        <w:rPr>
          <w:rFonts w:ascii="Times New Roman" w:hAnsi="Times New Roman"/>
          <w:sz w:val="24"/>
          <w:szCs w:val="24"/>
          <w:lang w:val="bg-BG"/>
        </w:rPr>
        <w:t xml:space="preserve"> - изградени са нови тротоари, изпъкнали изкуствени напречни неравности, еластични огради, нови пътни знаци, както и изградени </w:t>
      </w:r>
      <w:proofErr w:type="spellStart"/>
      <w:r w:rsidRPr="002B59FE">
        <w:rPr>
          <w:rFonts w:ascii="Times New Roman" w:hAnsi="Times New Roman"/>
          <w:sz w:val="24"/>
          <w:szCs w:val="24"/>
          <w:lang w:val="bg-BG"/>
        </w:rPr>
        <w:t>уширения</w:t>
      </w:r>
      <w:proofErr w:type="spellEnd"/>
      <w:r w:rsidRPr="002B59FE">
        <w:rPr>
          <w:rFonts w:ascii="Times New Roman" w:hAnsi="Times New Roman"/>
          <w:sz w:val="24"/>
          <w:szCs w:val="24"/>
          <w:lang w:val="bg-BG"/>
        </w:rPr>
        <w:t xml:space="preserve"> на автобусните спирки. Маркировката е подновена, извършено е почистване на  канавки, подкастряне на </w:t>
      </w:r>
      <w:proofErr w:type="spellStart"/>
      <w:r w:rsidRPr="002B59FE">
        <w:rPr>
          <w:rFonts w:ascii="Times New Roman" w:hAnsi="Times New Roman"/>
          <w:sz w:val="24"/>
          <w:szCs w:val="24"/>
          <w:lang w:val="bg-BG"/>
        </w:rPr>
        <w:t>израстнали</w:t>
      </w:r>
      <w:proofErr w:type="spellEnd"/>
      <w:r w:rsidRPr="002B59FE">
        <w:rPr>
          <w:rFonts w:ascii="Times New Roman" w:hAnsi="Times New Roman"/>
          <w:sz w:val="24"/>
          <w:szCs w:val="24"/>
          <w:lang w:val="bg-BG"/>
        </w:rPr>
        <w:t xml:space="preserve"> клони, затрудняващи видимостта. </w:t>
      </w:r>
      <w:r>
        <w:rPr>
          <w:rFonts w:ascii="Times New Roman" w:hAnsi="Times New Roman"/>
          <w:sz w:val="24"/>
          <w:szCs w:val="24"/>
          <w:lang w:val="bg-BG"/>
        </w:rPr>
        <w:t>Постав</w:t>
      </w:r>
      <w:r w:rsidR="000C1750">
        <w:rPr>
          <w:rFonts w:ascii="Times New Roman" w:hAnsi="Times New Roman"/>
          <w:sz w:val="24"/>
          <w:szCs w:val="24"/>
          <w:lang w:val="bg-BG"/>
        </w:rPr>
        <w:t>ен бе въпросът към ОПУ</w:t>
      </w:r>
      <w:r w:rsidRPr="002B59FE">
        <w:rPr>
          <w:rFonts w:ascii="Times New Roman" w:hAnsi="Times New Roman"/>
          <w:sz w:val="24"/>
          <w:szCs w:val="24"/>
          <w:lang w:val="bg-BG"/>
        </w:rPr>
        <w:t xml:space="preserve"> за необходимостта от възстановяване на отстранени изкуствени неравности</w:t>
      </w:r>
      <w:r w:rsidR="000C1750">
        <w:rPr>
          <w:rFonts w:ascii="Times New Roman" w:hAnsi="Times New Roman"/>
          <w:sz w:val="24"/>
          <w:szCs w:val="24"/>
          <w:lang w:val="bg-BG"/>
        </w:rPr>
        <w:t>, като</w:t>
      </w:r>
      <w:r w:rsidRPr="002B59FE">
        <w:rPr>
          <w:rFonts w:ascii="Times New Roman" w:hAnsi="Times New Roman"/>
          <w:sz w:val="24"/>
          <w:szCs w:val="24"/>
          <w:lang w:val="bg-BG"/>
        </w:rPr>
        <w:t xml:space="preserve"> </w:t>
      </w:r>
      <w:proofErr w:type="spellStart"/>
      <w:r w:rsidRPr="002B59FE">
        <w:rPr>
          <w:rFonts w:ascii="Times New Roman" w:hAnsi="Times New Roman"/>
          <w:sz w:val="24"/>
          <w:szCs w:val="24"/>
          <w:lang w:val="bg-BG"/>
        </w:rPr>
        <w:t>нал</w:t>
      </w:r>
      <w:r w:rsidR="000C1750">
        <w:rPr>
          <w:rFonts w:ascii="Times New Roman" w:hAnsi="Times New Roman"/>
          <w:sz w:val="24"/>
          <w:szCs w:val="24"/>
          <w:lang w:val="bg-BG"/>
        </w:rPr>
        <w:t>ожинелно</w:t>
      </w:r>
      <w:proofErr w:type="spellEnd"/>
      <w:r w:rsidRPr="002B59FE">
        <w:rPr>
          <w:rFonts w:ascii="Times New Roman" w:hAnsi="Times New Roman"/>
          <w:sz w:val="24"/>
          <w:szCs w:val="24"/>
          <w:lang w:val="bg-BG"/>
        </w:rPr>
        <w:t xml:space="preserve"> за осигуряване на безопасността на движението по пътищата в  община Минерални бани, предвид засиления трафик през курорта от преминаващи  румънски туристи на път за ГКПП „Маказа“. Същите </w:t>
      </w:r>
      <w:r w:rsidR="000C1750">
        <w:rPr>
          <w:rFonts w:ascii="Times New Roman" w:hAnsi="Times New Roman"/>
          <w:sz w:val="24"/>
          <w:szCs w:val="24"/>
          <w:lang w:val="bg-BG"/>
        </w:rPr>
        <w:t xml:space="preserve">следва да </w:t>
      </w:r>
      <w:r w:rsidRPr="002B59FE">
        <w:rPr>
          <w:rFonts w:ascii="Times New Roman" w:hAnsi="Times New Roman"/>
          <w:sz w:val="24"/>
          <w:szCs w:val="24"/>
          <w:lang w:val="bg-BG"/>
        </w:rPr>
        <w:t>бъдат възстановени след изготвяне на проект.</w:t>
      </w:r>
    </w:p>
    <w:p w:rsidR="00C6664E" w:rsidRDefault="00C6664E" w:rsidP="003E52DF">
      <w:pPr>
        <w:pBdr>
          <w:bottom w:val="single" w:sz="4" w:space="1" w:color="auto"/>
        </w:pBdr>
        <w:spacing w:after="0" w:line="240" w:lineRule="auto"/>
        <w:ind w:firstLine="708"/>
        <w:jc w:val="both"/>
        <w:rPr>
          <w:rFonts w:ascii="Times New Roman" w:hAnsi="Times New Roman"/>
          <w:sz w:val="24"/>
          <w:szCs w:val="24"/>
          <w:lang w:val="bg-BG"/>
        </w:rPr>
      </w:pPr>
      <w:r w:rsidRPr="00C6664E">
        <w:rPr>
          <w:rFonts w:ascii="Times New Roman" w:hAnsi="Times New Roman"/>
          <w:b/>
          <w:sz w:val="24"/>
          <w:szCs w:val="24"/>
          <w:lang w:val="bg-BG"/>
        </w:rPr>
        <w:t>Община Стамболово</w:t>
      </w:r>
      <w:r>
        <w:rPr>
          <w:rFonts w:ascii="Times New Roman" w:hAnsi="Times New Roman"/>
          <w:sz w:val="24"/>
          <w:szCs w:val="24"/>
          <w:lang w:val="bg-BG"/>
        </w:rPr>
        <w:t>, освен задължителните мерки</w:t>
      </w:r>
      <w:r w:rsidRPr="00C6664E">
        <w:rPr>
          <w:rFonts w:ascii="Times New Roman" w:hAnsi="Times New Roman"/>
          <w:sz w:val="24"/>
          <w:szCs w:val="24"/>
          <w:lang w:val="bg-BG"/>
        </w:rPr>
        <w:t xml:space="preserve"> по</w:t>
      </w:r>
      <w:r>
        <w:rPr>
          <w:rFonts w:ascii="Times New Roman" w:hAnsi="Times New Roman"/>
          <w:sz w:val="24"/>
          <w:szCs w:val="24"/>
          <w:lang w:val="bg-BG"/>
        </w:rPr>
        <w:t xml:space="preserve"> осигуряване на</w:t>
      </w:r>
      <w:r w:rsidRPr="00C6664E">
        <w:rPr>
          <w:rFonts w:ascii="Times New Roman" w:hAnsi="Times New Roman"/>
          <w:sz w:val="24"/>
          <w:szCs w:val="24"/>
          <w:lang w:val="bg-BG"/>
        </w:rPr>
        <w:t xml:space="preserve"> безопасност на движение на територията на Общината, </w:t>
      </w:r>
      <w:r>
        <w:rPr>
          <w:rFonts w:ascii="Times New Roman" w:hAnsi="Times New Roman"/>
          <w:sz w:val="24"/>
          <w:szCs w:val="24"/>
          <w:lang w:val="bg-BG"/>
        </w:rPr>
        <w:t>е стартирала</w:t>
      </w:r>
      <w:r w:rsidRPr="00C6664E">
        <w:rPr>
          <w:rFonts w:ascii="Times New Roman" w:hAnsi="Times New Roman"/>
          <w:sz w:val="24"/>
          <w:szCs w:val="24"/>
          <w:lang w:val="bg-BG"/>
        </w:rPr>
        <w:t xml:space="preserve"> процедура за обществена поръчка за доставка и монтаж на нови спирки и изграждане на нови тротоари. Предвид факта, че всички пътища на територията на Общината са обновени, се създават условия за шофиране с висока скорост. В тази връзка са предприети мерки за ограничаване на скоростта, обозначени са пешеходни пътеки.</w:t>
      </w:r>
    </w:p>
    <w:p w:rsidR="00C634B3" w:rsidRDefault="00C634B3" w:rsidP="003E52DF">
      <w:pPr>
        <w:pBdr>
          <w:bottom w:val="single" w:sz="4" w:space="1" w:color="auto"/>
        </w:pBdr>
        <w:spacing w:after="0" w:line="240" w:lineRule="auto"/>
        <w:ind w:firstLine="708"/>
        <w:jc w:val="both"/>
        <w:rPr>
          <w:rFonts w:ascii="Times New Roman" w:hAnsi="Times New Roman"/>
          <w:sz w:val="24"/>
          <w:szCs w:val="24"/>
          <w:lang w:val="bg-BG"/>
        </w:rPr>
      </w:pPr>
    </w:p>
    <w:p w:rsidR="00C634B3" w:rsidRDefault="00C634B3" w:rsidP="003E52DF">
      <w:pPr>
        <w:pBdr>
          <w:bottom w:val="single" w:sz="4" w:space="1" w:color="auto"/>
        </w:pBdr>
        <w:spacing w:after="0" w:line="240" w:lineRule="auto"/>
        <w:ind w:firstLine="708"/>
        <w:jc w:val="both"/>
        <w:rPr>
          <w:rFonts w:ascii="Times New Roman" w:hAnsi="Times New Roman"/>
          <w:sz w:val="24"/>
          <w:szCs w:val="24"/>
          <w:lang w:val="bg-BG"/>
        </w:rPr>
      </w:pPr>
    </w:p>
    <w:p w:rsidR="00C6664E" w:rsidRDefault="00C6664E" w:rsidP="003E52DF">
      <w:pPr>
        <w:pBdr>
          <w:bottom w:val="single" w:sz="4" w:space="1" w:color="auto"/>
        </w:pBdr>
        <w:spacing w:after="0" w:line="240" w:lineRule="auto"/>
        <w:ind w:firstLine="708"/>
        <w:jc w:val="both"/>
        <w:rPr>
          <w:rFonts w:ascii="Times New Roman" w:hAnsi="Times New Roman"/>
          <w:sz w:val="24"/>
          <w:szCs w:val="24"/>
          <w:lang w:val="bg-BG"/>
        </w:rPr>
      </w:pPr>
    </w:p>
    <w:p w:rsidR="00C6664E" w:rsidRDefault="00C634B3" w:rsidP="003E52DF">
      <w:pPr>
        <w:pBdr>
          <w:bottom w:val="single" w:sz="4" w:space="1" w:color="auto"/>
        </w:pBdr>
        <w:spacing w:after="0" w:line="240" w:lineRule="auto"/>
        <w:ind w:firstLine="708"/>
        <w:jc w:val="both"/>
        <w:rPr>
          <w:rFonts w:ascii="Times New Roman" w:hAnsi="Times New Roman"/>
          <w:sz w:val="24"/>
          <w:szCs w:val="24"/>
          <w:lang w:val="bg-BG"/>
        </w:rPr>
      </w:pPr>
      <w:r w:rsidRPr="00C634B3">
        <w:rPr>
          <w:rFonts w:ascii="Times New Roman" w:hAnsi="Times New Roman"/>
          <w:b/>
          <w:sz w:val="24"/>
          <w:szCs w:val="24"/>
          <w:lang w:val="bg-BG"/>
        </w:rPr>
        <w:t>Община Маджарово</w:t>
      </w:r>
      <w:r w:rsidRPr="00C634B3">
        <w:rPr>
          <w:rFonts w:ascii="Times New Roman" w:hAnsi="Times New Roman"/>
          <w:sz w:val="24"/>
          <w:szCs w:val="24"/>
          <w:lang w:val="bg-BG"/>
        </w:rPr>
        <w:t xml:space="preserve"> поддържа </w:t>
      </w:r>
      <w:r>
        <w:rPr>
          <w:rFonts w:ascii="Times New Roman" w:hAnsi="Times New Roman"/>
          <w:sz w:val="24"/>
          <w:szCs w:val="24"/>
          <w:lang w:val="bg-BG"/>
        </w:rPr>
        <w:t xml:space="preserve">в безопасен вид </w:t>
      </w:r>
      <w:r w:rsidRPr="00C634B3">
        <w:rPr>
          <w:rFonts w:ascii="Times New Roman" w:hAnsi="Times New Roman"/>
          <w:sz w:val="24"/>
          <w:szCs w:val="24"/>
          <w:lang w:val="bg-BG"/>
        </w:rPr>
        <w:t xml:space="preserve">общинската пътна мрежа, </w:t>
      </w:r>
      <w:r>
        <w:rPr>
          <w:rFonts w:ascii="Times New Roman" w:hAnsi="Times New Roman"/>
          <w:sz w:val="24"/>
          <w:szCs w:val="24"/>
          <w:lang w:val="bg-BG"/>
        </w:rPr>
        <w:t xml:space="preserve">чрез </w:t>
      </w:r>
      <w:r w:rsidRPr="00C634B3">
        <w:rPr>
          <w:rFonts w:ascii="Times New Roman" w:hAnsi="Times New Roman"/>
          <w:sz w:val="24"/>
          <w:szCs w:val="24"/>
          <w:lang w:val="bg-BG"/>
        </w:rPr>
        <w:t>осигуряване на сигнализация и отстраняване на образували се препятствия и опасности на пътя, мероприятия по почистване на пътните водостоци и канавки</w:t>
      </w:r>
      <w:r>
        <w:rPr>
          <w:rFonts w:ascii="Times New Roman" w:hAnsi="Times New Roman"/>
          <w:sz w:val="24"/>
          <w:szCs w:val="24"/>
          <w:lang w:val="bg-BG"/>
        </w:rPr>
        <w:t>, предвид полупланинското й местоположение</w:t>
      </w:r>
      <w:r w:rsidRPr="00C634B3">
        <w:rPr>
          <w:rFonts w:ascii="Times New Roman" w:hAnsi="Times New Roman"/>
          <w:sz w:val="24"/>
          <w:szCs w:val="24"/>
          <w:lang w:val="bg-BG"/>
        </w:rPr>
        <w:t xml:space="preserve">. </w:t>
      </w:r>
      <w:r>
        <w:rPr>
          <w:rFonts w:ascii="Times New Roman" w:hAnsi="Times New Roman"/>
          <w:sz w:val="24"/>
          <w:szCs w:val="24"/>
          <w:lang w:val="bg-BG"/>
        </w:rPr>
        <w:t>И</w:t>
      </w:r>
      <w:r w:rsidRPr="00C634B3">
        <w:rPr>
          <w:rFonts w:ascii="Times New Roman" w:hAnsi="Times New Roman"/>
          <w:sz w:val="24"/>
          <w:szCs w:val="24"/>
          <w:lang w:val="bg-BG"/>
        </w:rPr>
        <w:t xml:space="preserve">звършва се периодичен преглед маркировката. </w:t>
      </w:r>
      <w:r>
        <w:rPr>
          <w:rFonts w:ascii="Times New Roman" w:hAnsi="Times New Roman"/>
          <w:sz w:val="24"/>
          <w:szCs w:val="24"/>
          <w:lang w:val="bg-BG"/>
        </w:rPr>
        <w:t>И</w:t>
      </w:r>
      <w:r w:rsidRPr="00C634B3">
        <w:rPr>
          <w:rFonts w:ascii="Times New Roman" w:hAnsi="Times New Roman"/>
          <w:sz w:val="24"/>
          <w:szCs w:val="24"/>
          <w:lang w:val="bg-BG"/>
        </w:rPr>
        <w:t xml:space="preserve">зключително лошото състояние  на общинската пътна мрежа територията на община Маджарово, </w:t>
      </w:r>
      <w:r>
        <w:rPr>
          <w:rFonts w:ascii="Times New Roman" w:hAnsi="Times New Roman"/>
          <w:sz w:val="24"/>
          <w:szCs w:val="24"/>
          <w:lang w:val="bg-BG"/>
        </w:rPr>
        <w:t>а част от нея – трудно проходима, но към настоящият момент от</w:t>
      </w:r>
      <w:r w:rsidRPr="00C634B3">
        <w:rPr>
          <w:rFonts w:ascii="Times New Roman" w:hAnsi="Times New Roman"/>
          <w:sz w:val="24"/>
          <w:szCs w:val="24"/>
          <w:lang w:val="bg-BG"/>
        </w:rPr>
        <w:t xml:space="preserve"> Агенция „Пътна инфраструктура“</w:t>
      </w:r>
      <w:r>
        <w:rPr>
          <w:rFonts w:ascii="Times New Roman" w:hAnsi="Times New Roman"/>
          <w:sz w:val="24"/>
          <w:szCs w:val="24"/>
          <w:lang w:val="bg-BG"/>
        </w:rPr>
        <w:t>,</w:t>
      </w:r>
      <w:r w:rsidRPr="00C634B3">
        <w:rPr>
          <w:rFonts w:ascii="Times New Roman" w:hAnsi="Times New Roman"/>
          <w:sz w:val="24"/>
          <w:szCs w:val="24"/>
          <w:lang w:val="bg-BG"/>
        </w:rPr>
        <w:t xml:space="preserve"> има</w:t>
      </w:r>
      <w:r>
        <w:rPr>
          <w:rFonts w:ascii="Times New Roman" w:hAnsi="Times New Roman"/>
          <w:sz w:val="24"/>
          <w:szCs w:val="24"/>
          <w:lang w:val="bg-BG"/>
        </w:rPr>
        <w:t>ща</w:t>
      </w:r>
      <w:r w:rsidRPr="00C634B3">
        <w:rPr>
          <w:rFonts w:ascii="Times New Roman" w:hAnsi="Times New Roman"/>
          <w:sz w:val="24"/>
          <w:szCs w:val="24"/>
          <w:lang w:val="bg-BG"/>
        </w:rPr>
        <w:t xml:space="preserve"> правомощията да реши проблем</w:t>
      </w:r>
      <w:r w:rsidR="00F217C4">
        <w:rPr>
          <w:rFonts w:ascii="Times New Roman" w:hAnsi="Times New Roman"/>
          <w:sz w:val="24"/>
          <w:szCs w:val="24"/>
          <w:lang w:val="bg-BG"/>
        </w:rPr>
        <w:t>а</w:t>
      </w:r>
      <w:r>
        <w:rPr>
          <w:rFonts w:ascii="Times New Roman" w:hAnsi="Times New Roman"/>
          <w:sz w:val="24"/>
          <w:szCs w:val="24"/>
          <w:lang w:val="bg-BG"/>
        </w:rPr>
        <w:t xml:space="preserve"> не са предприети мерки</w:t>
      </w:r>
      <w:r w:rsidRPr="00C634B3">
        <w:rPr>
          <w:rFonts w:ascii="Times New Roman" w:hAnsi="Times New Roman"/>
          <w:sz w:val="24"/>
          <w:szCs w:val="24"/>
          <w:lang w:val="bg-BG"/>
        </w:rPr>
        <w:t>.</w:t>
      </w:r>
    </w:p>
    <w:p w:rsidR="00024E80" w:rsidRDefault="00024E80" w:rsidP="003E52DF">
      <w:pPr>
        <w:pBdr>
          <w:bottom w:val="single" w:sz="4" w:space="1" w:color="auto"/>
        </w:pBdr>
        <w:spacing w:after="0" w:line="240" w:lineRule="auto"/>
        <w:ind w:firstLine="708"/>
        <w:jc w:val="both"/>
        <w:rPr>
          <w:rFonts w:ascii="Times New Roman" w:hAnsi="Times New Roman"/>
          <w:sz w:val="24"/>
          <w:szCs w:val="24"/>
          <w:lang w:val="bg-BG"/>
        </w:rPr>
      </w:pPr>
    </w:p>
    <w:p w:rsid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 xml:space="preserve">                                                                      </w:t>
      </w:r>
      <w:r>
        <w:rPr>
          <w:rFonts w:ascii="Times New Roman" w:hAnsi="Times New Roman"/>
          <w:sz w:val="24"/>
          <w:szCs w:val="24"/>
          <w:lang w:val="bg-BG"/>
        </w:rPr>
        <w:t xml:space="preserve">        </w:t>
      </w:r>
    </w:p>
    <w:p w:rsidR="00024E80" w:rsidRPr="00862881" w:rsidRDefault="00024E80" w:rsidP="00024E80">
      <w:pPr>
        <w:pBdr>
          <w:bottom w:val="single" w:sz="4" w:space="1" w:color="auto"/>
        </w:pBdr>
        <w:spacing w:after="0" w:line="240" w:lineRule="auto"/>
        <w:ind w:firstLine="708"/>
        <w:jc w:val="both"/>
        <w:rPr>
          <w:rFonts w:ascii="Times New Roman" w:hAnsi="Times New Roman"/>
          <w:b/>
          <w:color w:val="31849B" w:themeColor="accent5" w:themeShade="BF"/>
          <w:sz w:val="24"/>
          <w:szCs w:val="24"/>
          <w:lang w:val="bg-BG"/>
        </w:rPr>
      </w:pPr>
      <w:r>
        <w:rPr>
          <w:rFonts w:ascii="Times New Roman" w:hAnsi="Times New Roman"/>
          <w:sz w:val="24"/>
          <w:szCs w:val="24"/>
          <w:lang w:val="bg-BG"/>
        </w:rPr>
        <w:t xml:space="preserve">                                                                                   </w:t>
      </w:r>
      <w:r w:rsidRPr="00862881">
        <w:rPr>
          <w:rFonts w:ascii="Times New Roman" w:hAnsi="Times New Roman"/>
          <w:b/>
          <w:color w:val="31849B" w:themeColor="accent5" w:themeShade="BF"/>
          <w:sz w:val="24"/>
          <w:szCs w:val="24"/>
          <w:lang w:val="bg-BG"/>
        </w:rPr>
        <w:t>РАЗДЕЛ 5</w:t>
      </w:r>
    </w:p>
    <w:p w:rsidR="00024E80" w:rsidRPr="00024E80" w:rsidRDefault="00024E80" w:rsidP="00024E80">
      <w:pPr>
        <w:pBdr>
          <w:bottom w:val="single" w:sz="4" w:space="1" w:color="auto"/>
        </w:pBdr>
        <w:spacing w:after="0" w:line="240" w:lineRule="auto"/>
        <w:ind w:firstLine="708"/>
        <w:jc w:val="both"/>
        <w:rPr>
          <w:rFonts w:ascii="Times New Roman" w:hAnsi="Times New Roman"/>
          <w:b/>
          <w:sz w:val="24"/>
          <w:szCs w:val="24"/>
          <w:lang w:val="bg-BG"/>
        </w:rPr>
      </w:pPr>
      <w:r w:rsidRPr="00024E80">
        <w:rPr>
          <w:rFonts w:ascii="Times New Roman" w:hAnsi="Times New Roman"/>
          <w:b/>
          <w:sz w:val="24"/>
          <w:szCs w:val="24"/>
          <w:lang w:val="bg-BG"/>
        </w:rPr>
        <w:t xml:space="preserve">             МЕТОДИКА ЗА КОНТРОЛ, МОНИТОРИНГ И ОЦЕНКА НА ИЗПЪЛНЕНИЕТО НА ПЛАН-ПРОГРАМАТА</w:t>
      </w:r>
    </w:p>
    <w:p w:rsidR="00024E80" w:rsidRPr="00024E80" w:rsidRDefault="00024E80" w:rsidP="00024E80">
      <w:pPr>
        <w:pBdr>
          <w:bottom w:val="single" w:sz="4" w:space="1" w:color="auto"/>
        </w:pBdr>
        <w:spacing w:after="0" w:line="240" w:lineRule="auto"/>
        <w:ind w:firstLine="708"/>
        <w:jc w:val="both"/>
        <w:rPr>
          <w:rFonts w:ascii="Times New Roman" w:hAnsi="Times New Roman"/>
          <w:b/>
          <w:sz w:val="24"/>
          <w:szCs w:val="24"/>
          <w:lang w:val="bg-BG"/>
        </w:rPr>
      </w:pPr>
    </w:p>
    <w:p w:rsidR="00024E80" w:rsidRP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 xml:space="preserve">  Методиката за контрол, мониторинг и оценка е вече утвърдена чрез досегашната работа на </w:t>
      </w:r>
      <w:proofErr w:type="spellStart"/>
      <w:r w:rsidRPr="00024E80">
        <w:rPr>
          <w:rFonts w:ascii="Times New Roman" w:hAnsi="Times New Roman"/>
          <w:sz w:val="24"/>
          <w:szCs w:val="24"/>
          <w:lang w:val="bg-BG"/>
        </w:rPr>
        <w:t>ОКБДвП</w:t>
      </w:r>
      <w:proofErr w:type="spellEnd"/>
      <w:r w:rsidRPr="00024E80">
        <w:rPr>
          <w:rFonts w:ascii="Times New Roman" w:hAnsi="Times New Roman"/>
          <w:sz w:val="24"/>
          <w:szCs w:val="24"/>
          <w:lang w:val="bg-BG"/>
        </w:rPr>
        <w:t xml:space="preserve"> на област Хасково:</w:t>
      </w:r>
    </w:p>
    <w:p w:rsidR="00024E80" w:rsidRP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 анализиране на обстановката през отчетния период, свързана с пътната безопасност;</w:t>
      </w:r>
    </w:p>
    <w:p w:rsidR="00024E80" w:rsidRP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 предприети/предложени мерки;</w:t>
      </w:r>
    </w:p>
    <w:p w:rsidR="00024E80" w:rsidRP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 проследяване на резултатите.</w:t>
      </w:r>
    </w:p>
    <w:p w:rsidR="00024E80" w:rsidRP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 xml:space="preserve"> Предвид заложеното в чл. 5в, ал. 3 от ПМС № 178/ 24.08.2018 год. задължение на общините да предоставят шестмесечни и годишни отчети за планирани и изпълнени дейности, се създава допълнителен, по-обхватен метод за мониторинг и оценка на заложените в Националната стратегия мерки за подобряване на пътната безопасност.</w:t>
      </w:r>
    </w:p>
    <w:p w:rsidR="00024E80" w:rsidRPr="00024E80"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w:t>
      </w:r>
    </w:p>
    <w:p w:rsidR="00C6664E" w:rsidRDefault="00024E80" w:rsidP="00024E80">
      <w:pPr>
        <w:pBdr>
          <w:bottom w:val="single" w:sz="4" w:space="1" w:color="auto"/>
        </w:pBdr>
        <w:spacing w:after="0" w:line="240" w:lineRule="auto"/>
        <w:ind w:firstLine="708"/>
        <w:jc w:val="both"/>
        <w:rPr>
          <w:rFonts w:ascii="Times New Roman" w:hAnsi="Times New Roman"/>
          <w:sz w:val="24"/>
          <w:szCs w:val="24"/>
          <w:lang w:val="bg-BG"/>
        </w:rPr>
      </w:pPr>
      <w:r w:rsidRPr="00024E80">
        <w:rPr>
          <w:rFonts w:ascii="Times New Roman" w:hAnsi="Times New Roman"/>
          <w:sz w:val="24"/>
          <w:szCs w:val="24"/>
          <w:lang w:val="bg-BG"/>
        </w:rPr>
        <w:tab/>
      </w:r>
    </w:p>
    <w:p w:rsidR="00C6664E" w:rsidRDefault="00C6664E" w:rsidP="003E52DF">
      <w:pPr>
        <w:pBdr>
          <w:bottom w:val="single" w:sz="4" w:space="1" w:color="auto"/>
        </w:pBdr>
        <w:spacing w:after="0" w:line="240" w:lineRule="auto"/>
        <w:ind w:firstLine="708"/>
        <w:jc w:val="both"/>
        <w:rPr>
          <w:rFonts w:ascii="Times New Roman" w:hAnsi="Times New Roman"/>
          <w:sz w:val="24"/>
          <w:szCs w:val="24"/>
          <w:lang w:val="bg-BG"/>
        </w:rPr>
      </w:pPr>
    </w:p>
    <w:p w:rsidR="004F0CB8" w:rsidRPr="00862881" w:rsidRDefault="003E52DF" w:rsidP="003E52DF">
      <w:pPr>
        <w:pBdr>
          <w:bottom w:val="single" w:sz="4" w:space="1" w:color="auto"/>
        </w:pBdr>
        <w:spacing w:after="0" w:line="240" w:lineRule="auto"/>
        <w:ind w:firstLine="708"/>
        <w:jc w:val="both"/>
        <w:rPr>
          <w:rFonts w:ascii="Times New Roman" w:hAnsi="Times New Roman"/>
          <w:b/>
          <w:color w:val="548DD4" w:themeColor="text2" w:themeTint="99"/>
          <w:sz w:val="24"/>
          <w:szCs w:val="24"/>
          <w:lang w:val="bg-BG"/>
        </w:rPr>
      </w:pPr>
      <w:r w:rsidRPr="00862881">
        <w:rPr>
          <w:rFonts w:ascii="Times New Roman" w:hAnsi="Times New Roman"/>
          <w:b/>
          <w:sz w:val="24"/>
          <w:szCs w:val="24"/>
          <w:lang w:val="bg-BG"/>
        </w:rPr>
        <w:t xml:space="preserve">                                                                                  </w:t>
      </w:r>
      <w:r w:rsidR="00695110" w:rsidRPr="00862881">
        <w:rPr>
          <w:rFonts w:ascii="Times New Roman" w:hAnsi="Times New Roman"/>
          <w:b/>
          <w:color w:val="548DD4" w:themeColor="text2" w:themeTint="99"/>
          <w:sz w:val="24"/>
          <w:szCs w:val="24"/>
          <w:lang w:val="bg-BG"/>
        </w:rPr>
        <w:t>РАЗДЕЛ 6</w:t>
      </w:r>
    </w:p>
    <w:p w:rsidR="0075531B" w:rsidRPr="00603B32" w:rsidRDefault="007476D9" w:rsidP="006E2B93">
      <w:pPr>
        <w:pBdr>
          <w:bottom w:val="single" w:sz="4" w:space="1" w:color="auto"/>
        </w:pBd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ОЦЕНКА НА ПОСТИГНАТИТЕ </w:t>
      </w:r>
      <w:r w:rsidR="00695110">
        <w:rPr>
          <w:rFonts w:ascii="Times New Roman" w:hAnsi="Times New Roman"/>
          <w:b/>
          <w:sz w:val="24"/>
          <w:szCs w:val="24"/>
          <w:lang w:val="bg-BG"/>
        </w:rPr>
        <w:t>ЕФЕКТИ И РЕЗУЛТАТИ</w:t>
      </w:r>
    </w:p>
    <w:p w:rsidR="000F5437" w:rsidRDefault="000F5437" w:rsidP="00B82696">
      <w:pPr>
        <w:autoSpaceDE w:val="0"/>
        <w:autoSpaceDN w:val="0"/>
        <w:adjustRightInd w:val="0"/>
        <w:spacing w:after="0" w:line="240" w:lineRule="auto"/>
        <w:ind w:firstLine="1418"/>
        <w:rPr>
          <w:rFonts w:ascii="Times New Roman" w:eastAsiaTheme="minorHAnsi" w:hAnsi="Times New Roman"/>
          <w:b/>
          <w:color w:val="000000" w:themeColor="text1"/>
          <w:sz w:val="24"/>
          <w:szCs w:val="24"/>
          <w:lang w:val="bg-BG"/>
        </w:rPr>
      </w:pPr>
      <w:bookmarkStart w:id="2" w:name="_GoBack"/>
      <w:bookmarkEnd w:id="2"/>
    </w:p>
    <w:p w:rsidR="001C5533" w:rsidRDefault="00B82696" w:rsidP="00B82696">
      <w:pPr>
        <w:autoSpaceDE w:val="0"/>
        <w:autoSpaceDN w:val="0"/>
        <w:adjustRightInd w:val="0"/>
        <w:spacing w:after="0" w:line="240" w:lineRule="auto"/>
        <w:ind w:firstLine="1418"/>
        <w:rPr>
          <w:rFonts w:ascii="Times New Roman" w:eastAsiaTheme="minorHAnsi" w:hAnsi="Times New Roman"/>
          <w:b/>
          <w:color w:val="000000" w:themeColor="text1"/>
          <w:sz w:val="24"/>
          <w:szCs w:val="24"/>
          <w:lang w:val="bg-BG"/>
        </w:rPr>
      </w:pPr>
      <w:r w:rsidRPr="00D917F6">
        <w:rPr>
          <w:rFonts w:ascii="Times New Roman" w:eastAsiaTheme="minorHAnsi" w:hAnsi="Times New Roman"/>
          <w:b/>
          <w:color w:val="000000" w:themeColor="text1"/>
          <w:sz w:val="24"/>
          <w:szCs w:val="24"/>
          <w:lang w:val="bg-BG"/>
        </w:rPr>
        <w:t>І</w:t>
      </w:r>
      <w:r w:rsidRPr="00D917F6">
        <w:rPr>
          <w:rFonts w:ascii="Times New Roman" w:eastAsiaTheme="minorHAnsi" w:hAnsi="Times New Roman"/>
          <w:color w:val="000000" w:themeColor="text1"/>
          <w:sz w:val="24"/>
          <w:szCs w:val="24"/>
          <w:lang w:val="bg-BG"/>
        </w:rPr>
        <w:t xml:space="preserve">. </w:t>
      </w:r>
      <w:r w:rsidR="001C5533" w:rsidRPr="00D917F6">
        <w:rPr>
          <w:rFonts w:ascii="Times New Roman" w:eastAsiaTheme="minorHAnsi" w:hAnsi="Times New Roman"/>
          <w:b/>
          <w:color w:val="000000" w:themeColor="text1"/>
          <w:sz w:val="24"/>
          <w:szCs w:val="24"/>
          <w:lang w:val="bg-BG"/>
        </w:rPr>
        <w:t>Цел на стратегията 2011 - 2020 - намаляване на жертвите на пътнотранспортните</w:t>
      </w:r>
      <w:r w:rsidR="0045048E">
        <w:rPr>
          <w:rFonts w:ascii="Times New Roman" w:eastAsiaTheme="minorHAnsi" w:hAnsi="Times New Roman"/>
          <w:b/>
          <w:color w:val="000000" w:themeColor="text1"/>
          <w:sz w:val="24"/>
          <w:szCs w:val="24"/>
          <w:lang w:val="bg-BG"/>
        </w:rPr>
        <w:t xml:space="preserve"> произшествия</w:t>
      </w:r>
      <w:r w:rsidR="00D917F6">
        <w:rPr>
          <w:rFonts w:ascii="Times New Roman" w:eastAsiaTheme="minorHAnsi" w:hAnsi="Times New Roman"/>
          <w:b/>
          <w:color w:val="000000" w:themeColor="text1"/>
          <w:sz w:val="24"/>
          <w:szCs w:val="24"/>
          <w:lang w:val="bg-BG"/>
        </w:rPr>
        <w:t>.</w:t>
      </w:r>
    </w:p>
    <w:p w:rsidR="00D917F6" w:rsidRPr="00D917F6" w:rsidRDefault="00D917F6" w:rsidP="00B82696">
      <w:pPr>
        <w:autoSpaceDE w:val="0"/>
        <w:autoSpaceDN w:val="0"/>
        <w:adjustRightInd w:val="0"/>
        <w:spacing w:after="0" w:line="240" w:lineRule="auto"/>
        <w:ind w:firstLine="1418"/>
        <w:rPr>
          <w:rFonts w:ascii="Times New Roman" w:eastAsiaTheme="minorHAnsi" w:hAnsi="Times New Roman"/>
          <w:color w:val="000000" w:themeColor="text1"/>
          <w:sz w:val="24"/>
          <w:szCs w:val="24"/>
          <w:lang w:val="bg-BG"/>
        </w:rPr>
      </w:pPr>
    </w:p>
    <w:p w:rsidR="001C5533" w:rsidRPr="00CF2EA8" w:rsidRDefault="00B82696" w:rsidP="00B82696">
      <w:pPr>
        <w:autoSpaceDE w:val="0"/>
        <w:autoSpaceDN w:val="0"/>
        <w:adjustRightInd w:val="0"/>
        <w:spacing w:after="0" w:line="240" w:lineRule="auto"/>
        <w:ind w:firstLine="1418"/>
        <w:rPr>
          <w:rFonts w:ascii="Times New Roman" w:eastAsiaTheme="minorHAnsi" w:hAnsi="Times New Roman"/>
          <w:color w:val="000000" w:themeColor="text1"/>
          <w:sz w:val="24"/>
          <w:szCs w:val="24"/>
          <w:lang w:val="bg-BG"/>
        </w:rPr>
      </w:pPr>
      <w:r w:rsidRPr="00CF2EA8">
        <w:rPr>
          <w:rFonts w:ascii="Times New Roman" w:eastAsiaTheme="minorHAnsi" w:hAnsi="Times New Roman"/>
          <w:color w:val="000000" w:themeColor="text1"/>
          <w:sz w:val="24"/>
          <w:szCs w:val="24"/>
          <w:lang w:val="bg-BG"/>
        </w:rPr>
        <w:t>П</w:t>
      </w:r>
      <w:r w:rsidR="001C5533" w:rsidRPr="00CF2EA8">
        <w:rPr>
          <w:rFonts w:ascii="Times New Roman" w:eastAsiaTheme="minorHAnsi" w:hAnsi="Times New Roman"/>
          <w:color w:val="000000" w:themeColor="text1"/>
          <w:sz w:val="24"/>
          <w:szCs w:val="24"/>
          <w:lang w:val="bg-BG"/>
        </w:rPr>
        <w:t>роизшествия спрямо средните показатели за периода 2000 - 2009 г.</w:t>
      </w:r>
    </w:p>
    <w:p w:rsidR="001C5533" w:rsidRPr="00D917F6" w:rsidRDefault="001C5533" w:rsidP="00D917F6">
      <w:pPr>
        <w:pStyle w:val="a3"/>
        <w:numPr>
          <w:ilvl w:val="0"/>
          <w:numId w:val="30"/>
        </w:numPr>
        <w:autoSpaceDE w:val="0"/>
        <w:autoSpaceDN w:val="0"/>
        <w:adjustRightInd w:val="0"/>
        <w:spacing w:after="0" w:line="240" w:lineRule="auto"/>
        <w:ind w:left="0" w:firstLine="1843"/>
        <w:rPr>
          <w:rFonts w:ascii="Times New Roman" w:eastAsiaTheme="minorHAnsi" w:hAnsi="Times New Roman"/>
          <w:color w:val="000000" w:themeColor="text1"/>
          <w:sz w:val="24"/>
          <w:szCs w:val="24"/>
          <w:lang w:val="bg-BG"/>
        </w:rPr>
      </w:pPr>
      <w:r w:rsidRPr="00D917F6">
        <w:rPr>
          <w:rFonts w:ascii="Times New Roman" w:eastAsiaTheme="minorHAnsi" w:hAnsi="Times New Roman"/>
          <w:color w:val="000000" w:themeColor="text1"/>
          <w:sz w:val="24"/>
          <w:szCs w:val="24"/>
          <w:lang w:val="bg-BG"/>
        </w:rPr>
        <w:t>Намаляване броя на убитите от ПТП с 40%;</w:t>
      </w:r>
    </w:p>
    <w:p w:rsidR="001C5533" w:rsidRPr="00D917F6" w:rsidRDefault="001C5533" w:rsidP="00D917F6">
      <w:pPr>
        <w:pStyle w:val="a3"/>
        <w:numPr>
          <w:ilvl w:val="0"/>
          <w:numId w:val="30"/>
        </w:numPr>
        <w:autoSpaceDE w:val="0"/>
        <w:autoSpaceDN w:val="0"/>
        <w:adjustRightInd w:val="0"/>
        <w:spacing w:after="0" w:line="240" w:lineRule="auto"/>
        <w:ind w:left="0" w:firstLine="1843"/>
        <w:rPr>
          <w:rFonts w:ascii="Times New Roman" w:eastAsiaTheme="minorHAnsi" w:hAnsi="Times New Roman"/>
          <w:color w:val="000000" w:themeColor="text1"/>
          <w:sz w:val="24"/>
          <w:szCs w:val="24"/>
          <w:lang w:val="bg-BG"/>
        </w:rPr>
      </w:pPr>
      <w:r w:rsidRPr="00D917F6">
        <w:rPr>
          <w:rFonts w:ascii="Times New Roman" w:eastAsiaTheme="minorHAnsi" w:hAnsi="Times New Roman"/>
          <w:color w:val="000000" w:themeColor="text1"/>
          <w:sz w:val="24"/>
          <w:szCs w:val="24"/>
          <w:lang w:val="bg-BG"/>
        </w:rPr>
        <w:t>Намаляване броя на тежко ранените от ПТП с 20%;</w:t>
      </w:r>
    </w:p>
    <w:p w:rsidR="00695110" w:rsidRPr="00D917F6" w:rsidRDefault="001C5533" w:rsidP="00D917F6">
      <w:pPr>
        <w:pStyle w:val="a3"/>
        <w:numPr>
          <w:ilvl w:val="0"/>
          <w:numId w:val="30"/>
        </w:numPr>
        <w:spacing w:after="0" w:line="240" w:lineRule="auto"/>
        <w:ind w:left="0" w:firstLine="1843"/>
        <w:jc w:val="both"/>
        <w:rPr>
          <w:rFonts w:ascii="Times New Roman" w:hAnsi="Times New Roman"/>
          <w:color w:val="000000" w:themeColor="text1"/>
          <w:sz w:val="24"/>
          <w:szCs w:val="24"/>
          <w:lang w:val="bg-BG"/>
        </w:rPr>
      </w:pPr>
      <w:r w:rsidRPr="00D917F6">
        <w:rPr>
          <w:rFonts w:ascii="Times New Roman" w:eastAsiaTheme="minorHAnsi" w:hAnsi="Times New Roman"/>
          <w:color w:val="000000" w:themeColor="text1"/>
          <w:sz w:val="24"/>
          <w:szCs w:val="24"/>
          <w:lang w:val="bg-BG"/>
        </w:rPr>
        <w:t>Намаляване броя на децата - жертви на ПТП с 60%.</w:t>
      </w:r>
    </w:p>
    <w:p w:rsidR="00A323AC" w:rsidRPr="00493909" w:rsidRDefault="001758E5" w:rsidP="00B82696">
      <w:pPr>
        <w:pStyle w:val="a3"/>
        <w:spacing w:after="0" w:line="240" w:lineRule="auto"/>
        <w:jc w:val="both"/>
        <w:rPr>
          <w:rFonts w:ascii="Times New Roman" w:hAnsi="Times New Roman"/>
          <w:i/>
          <w:color w:val="000000" w:themeColor="text1"/>
          <w:sz w:val="24"/>
          <w:szCs w:val="24"/>
          <w:lang w:val="bg-BG"/>
        </w:rPr>
      </w:pPr>
      <w:r w:rsidRPr="00493909">
        <w:rPr>
          <w:rFonts w:ascii="Times New Roman" w:hAnsi="Times New Roman"/>
          <w:i/>
          <w:color w:val="000000" w:themeColor="text1"/>
          <w:sz w:val="24"/>
          <w:szCs w:val="24"/>
          <w:lang w:val="bg-BG"/>
        </w:rPr>
        <w:t xml:space="preserve"> </w:t>
      </w:r>
    </w:p>
    <w:tbl>
      <w:tblPr>
        <w:tblW w:w="7162" w:type="dxa"/>
        <w:tblInd w:w="1448" w:type="dxa"/>
        <w:tblCellMar>
          <w:left w:w="70" w:type="dxa"/>
          <w:right w:w="70" w:type="dxa"/>
        </w:tblCellMar>
        <w:tblLook w:val="04A0" w:firstRow="1" w:lastRow="0" w:firstColumn="1" w:lastColumn="0" w:noHBand="0" w:noVBand="1"/>
      </w:tblPr>
      <w:tblGrid>
        <w:gridCol w:w="2371"/>
        <w:gridCol w:w="1881"/>
        <w:gridCol w:w="1442"/>
        <w:gridCol w:w="1468"/>
      </w:tblGrid>
      <w:tr w:rsidR="00493909" w:rsidRPr="008C6ADD" w:rsidTr="008C6ADD">
        <w:trPr>
          <w:trHeight w:val="399"/>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909" w:rsidRPr="008C6ADD" w:rsidRDefault="00493909" w:rsidP="00493909">
            <w:pPr>
              <w:spacing w:after="0" w:line="240" w:lineRule="auto"/>
              <w:rPr>
                <w:rFonts w:ascii="Times New Roman" w:eastAsia="Times New Roman" w:hAnsi="Times New Roman"/>
                <w:color w:val="000000"/>
                <w:sz w:val="24"/>
                <w:szCs w:val="24"/>
                <w:lang w:val="bg-BG" w:eastAsia="bg-BG"/>
              </w:rPr>
            </w:pPr>
            <w:r w:rsidRPr="008C6ADD">
              <w:rPr>
                <w:rFonts w:ascii="Times New Roman" w:eastAsia="Times New Roman" w:hAnsi="Times New Roman"/>
                <w:color w:val="000000"/>
                <w:sz w:val="24"/>
                <w:szCs w:val="24"/>
                <w:lang w:val="bg-BG" w:eastAsia="bg-BG"/>
              </w:rPr>
              <w:t> </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493909" w:rsidRPr="008C6ADD" w:rsidRDefault="00493909" w:rsidP="008C6ADD">
            <w:pPr>
              <w:spacing w:after="0" w:line="240" w:lineRule="auto"/>
              <w:jc w:val="center"/>
              <w:rPr>
                <w:rFonts w:ascii="Times New Roman" w:eastAsia="Times New Roman" w:hAnsi="Times New Roman"/>
                <w:color w:val="000000"/>
                <w:sz w:val="24"/>
                <w:szCs w:val="24"/>
                <w:lang w:val="bg-BG" w:eastAsia="bg-BG"/>
              </w:rPr>
            </w:pPr>
            <w:r w:rsidRPr="008C6ADD">
              <w:rPr>
                <w:rFonts w:ascii="Times New Roman" w:eastAsia="Times New Roman" w:hAnsi="Times New Roman"/>
                <w:color w:val="000000"/>
                <w:sz w:val="24"/>
                <w:szCs w:val="24"/>
                <w:lang w:val="bg-BG" w:eastAsia="bg-BG"/>
              </w:rPr>
              <w:t>2001-2010</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493909" w:rsidRPr="008C6ADD" w:rsidRDefault="00493909" w:rsidP="008C6ADD">
            <w:pPr>
              <w:spacing w:after="0" w:line="240" w:lineRule="auto"/>
              <w:jc w:val="center"/>
              <w:rPr>
                <w:rFonts w:ascii="Times New Roman" w:eastAsia="Times New Roman" w:hAnsi="Times New Roman"/>
                <w:color w:val="000000"/>
                <w:sz w:val="24"/>
                <w:szCs w:val="24"/>
                <w:lang w:val="bg-BG" w:eastAsia="bg-BG"/>
              </w:rPr>
            </w:pPr>
            <w:r w:rsidRPr="008C6ADD">
              <w:rPr>
                <w:rFonts w:ascii="Times New Roman" w:eastAsia="Times New Roman" w:hAnsi="Times New Roman"/>
                <w:color w:val="000000"/>
                <w:sz w:val="24"/>
                <w:szCs w:val="24"/>
                <w:lang w:val="bg-BG" w:eastAsia="bg-BG"/>
              </w:rPr>
              <w:t>2011-2018</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493909" w:rsidRPr="008C6ADD" w:rsidRDefault="008C6ADD"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разлика</w:t>
            </w:r>
          </w:p>
        </w:tc>
      </w:tr>
      <w:tr w:rsidR="00493909" w:rsidRPr="008C6ADD" w:rsidTr="008C6ADD">
        <w:trPr>
          <w:trHeight w:val="399"/>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rsidR="00493909" w:rsidRPr="008C6ADD" w:rsidRDefault="00493909" w:rsidP="008C6ADD">
            <w:pPr>
              <w:spacing w:after="0" w:line="240" w:lineRule="auto"/>
              <w:rPr>
                <w:rFonts w:ascii="Times New Roman" w:eastAsia="Times New Roman" w:hAnsi="Times New Roman"/>
                <w:color w:val="000000"/>
                <w:sz w:val="24"/>
                <w:szCs w:val="24"/>
                <w:lang w:val="bg-BG" w:eastAsia="bg-BG"/>
              </w:rPr>
            </w:pPr>
            <w:r w:rsidRPr="008C6ADD">
              <w:rPr>
                <w:rFonts w:ascii="Times New Roman" w:eastAsia="Times New Roman" w:hAnsi="Times New Roman"/>
                <w:color w:val="000000"/>
                <w:sz w:val="24"/>
                <w:szCs w:val="24"/>
                <w:lang w:val="bg-BG" w:eastAsia="bg-BG"/>
              </w:rPr>
              <w:t>загинали</w:t>
            </w:r>
          </w:p>
        </w:tc>
        <w:tc>
          <w:tcPr>
            <w:tcW w:w="1881"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196</w:t>
            </w:r>
          </w:p>
        </w:tc>
        <w:tc>
          <w:tcPr>
            <w:tcW w:w="1442" w:type="dxa"/>
            <w:tcBorders>
              <w:top w:val="nil"/>
              <w:left w:val="nil"/>
              <w:bottom w:val="single" w:sz="4" w:space="0" w:color="auto"/>
              <w:right w:val="single" w:sz="4" w:space="0" w:color="auto"/>
            </w:tcBorders>
            <w:shd w:val="clear" w:color="auto" w:fill="auto"/>
            <w:noWrap/>
            <w:vAlign w:val="center"/>
            <w:hideMark/>
          </w:tcPr>
          <w:p w:rsidR="00493909" w:rsidRPr="008C6ADD" w:rsidRDefault="00CA2D5A"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165</w:t>
            </w:r>
          </w:p>
        </w:tc>
        <w:tc>
          <w:tcPr>
            <w:tcW w:w="1468"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w:t>
            </w:r>
            <w:r w:rsidR="00493909" w:rsidRPr="008C6ADD">
              <w:rPr>
                <w:rFonts w:ascii="Times New Roman" w:eastAsia="Times New Roman" w:hAnsi="Times New Roman"/>
                <w:color w:val="000000"/>
                <w:sz w:val="24"/>
                <w:szCs w:val="24"/>
                <w:lang w:val="bg-BG" w:eastAsia="bg-BG"/>
              </w:rPr>
              <w:t>,00%</w:t>
            </w:r>
          </w:p>
        </w:tc>
      </w:tr>
      <w:tr w:rsidR="00493909" w:rsidRPr="008C6ADD" w:rsidTr="008C6ADD">
        <w:trPr>
          <w:trHeight w:val="399"/>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rsidR="00493909" w:rsidRPr="008C6ADD" w:rsidRDefault="00493909" w:rsidP="008C6ADD">
            <w:pPr>
              <w:spacing w:after="0" w:line="240" w:lineRule="auto"/>
              <w:rPr>
                <w:rFonts w:ascii="Times New Roman" w:eastAsia="Times New Roman" w:hAnsi="Times New Roman"/>
                <w:color w:val="000000"/>
                <w:sz w:val="24"/>
                <w:szCs w:val="24"/>
                <w:lang w:val="bg-BG" w:eastAsia="bg-BG"/>
              </w:rPr>
            </w:pPr>
            <w:r w:rsidRPr="008C6ADD">
              <w:rPr>
                <w:rFonts w:ascii="Times New Roman" w:eastAsia="Times New Roman" w:hAnsi="Times New Roman"/>
                <w:color w:val="000000"/>
                <w:sz w:val="24"/>
                <w:szCs w:val="24"/>
                <w:lang w:val="bg-BG" w:eastAsia="bg-BG"/>
              </w:rPr>
              <w:lastRenderedPageBreak/>
              <w:t>тежко ранени</w:t>
            </w:r>
          </w:p>
        </w:tc>
        <w:tc>
          <w:tcPr>
            <w:tcW w:w="1881"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2817</w:t>
            </w:r>
          </w:p>
        </w:tc>
        <w:tc>
          <w:tcPr>
            <w:tcW w:w="1442" w:type="dxa"/>
            <w:tcBorders>
              <w:top w:val="nil"/>
              <w:left w:val="nil"/>
              <w:bottom w:val="single" w:sz="4" w:space="0" w:color="auto"/>
              <w:right w:val="single" w:sz="4" w:space="0" w:color="auto"/>
            </w:tcBorders>
            <w:shd w:val="clear" w:color="auto" w:fill="auto"/>
            <w:noWrap/>
            <w:vAlign w:val="center"/>
            <w:hideMark/>
          </w:tcPr>
          <w:p w:rsidR="00493909" w:rsidRPr="008C6ADD" w:rsidRDefault="00CA2D5A"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2647</w:t>
            </w:r>
          </w:p>
        </w:tc>
        <w:tc>
          <w:tcPr>
            <w:tcW w:w="1468"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r w:rsidR="00493909" w:rsidRPr="008C6ADD">
              <w:rPr>
                <w:rFonts w:ascii="Times New Roman" w:eastAsia="Times New Roman" w:hAnsi="Times New Roman"/>
                <w:color w:val="000000"/>
                <w:sz w:val="24"/>
                <w:szCs w:val="24"/>
                <w:lang w:val="bg-BG" w:eastAsia="bg-BG"/>
              </w:rPr>
              <w:t>7,00%</w:t>
            </w:r>
          </w:p>
        </w:tc>
      </w:tr>
      <w:tr w:rsidR="00493909" w:rsidRPr="008C6ADD" w:rsidTr="008C6ADD">
        <w:trPr>
          <w:trHeight w:val="399"/>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rsidR="00493909" w:rsidRPr="008C6ADD" w:rsidRDefault="00493909" w:rsidP="008C6ADD">
            <w:pPr>
              <w:spacing w:after="0" w:line="240" w:lineRule="auto"/>
              <w:rPr>
                <w:rFonts w:ascii="Times New Roman" w:eastAsia="Times New Roman" w:hAnsi="Times New Roman"/>
                <w:color w:val="000000"/>
                <w:sz w:val="24"/>
                <w:szCs w:val="24"/>
                <w:lang w:val="bg-BG" w:eastAsia="bg-BG"/>
              </w:rPr>
            </w:pPr>
            <w:r w:rsidRPr="008C6ADD">
              <w:rPr>
                <w:rFonts w:ascii="Times New Roman" w:eastAsia="Times New Roman" w:hAnsi="Times New Roman"/>
                <w:color w:val="000000"/>
                <w:sz w:val="24"/>
                <w:szCs w:val="24"/>
                <w:lang w:val="bg-BG" w:eastAsia="bg-BG"/>
              </w:rPr>
              <w:t>пострадали деца</w:t>
            </w:r>
          </w:p>
        </w:tc>
        <w:tc>
          <w:tcPr>
            <w:tcW w:w="1881"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324</w:t>
            </w:r>
          </w:p>
        </w:tc>
        <w:tc>
          <w:tcPr>
            <w:tcW w:w="1442"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286</w:t>
            </w:r>
          </w:p>
        </w:tc>
        <w:tc>
          <w:tcPr>
            <w:tcW w:w="1468" w:type="dxa"/>
            <w:tcBorders>
              <w:top w:val="nil"/>
              <w:left w:val="nil"/>
              <w:bottom w:val="single" w:sz="4" w:space="0" w:color="auto"/>
              <w:right w:val="single" w:sz="4" w:space="0" w:color="auto"/>
            </w:tcBorders>
            <w:shd w:val="clear" w:color="auto" w:fill="auto"/>
            <w:noWrap/>
            <w:vAlign w:val="center"/>
            <w:hideMark/>
          </w:tcPr>
          <w:p w:rsidR="00493909" w:rsidRPr="008C6ADD" w:rsidRDefault="00124D0B" w:rsidP="008C6ADD">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w:t>
            </w:r>
            <w:r w:rsidR="00493909" w:rsidRPr="008C6ADD">
              <w:rPr>
                <w:rFonts w:ascii="Times New Roman" w:eastAsia="Times New Roman" w:hAnsi="Times New Roman"/>
                <w:color w:val="000000"/>
                <w:sz w:val="24"/>
                <w:szCs w:val="24"/>
                <w:lang w:val="bg-BG" w:eastAsia="bg-BG"/>
              </w:rPr>
              <w:t>,00%</w:t>
            </w:r>
          </w:p>
        </w:tc>
      </w:tr>
    </w:tbl>
    <w:p w:rsidR="00CF2EA8" w:rsidRPr="00CF2EA8" w:rsidRDefault="00CF2EA8" w:rsidP="00CF2EA8">
      <w:pPr>
        <w:spacing w:after="0" w:line="240" w:lineRule="auto"/>
        <w:jc w:val="both"/>
        <w:rPr>
          <w:rFonts w:ascii="Times New Roman" w:hAnsi="Times New Roman"/>
          <w:i/>
          <w:sz w:val="24"/>
          <w:szCs w:val="24"/>
          <w:lang w:val="bg-BG"/>
        </w:rPr>
      </w:pPr>
    </w:p>
    <w:p w:rsidR="00CF2EA8" w:rsidRPr="00CF2EA8" w:rsidRDefault="00CF2EA8" w:rsidP="00CF2EA8">
      <w:pPr>
        <w:spacing w:after="0" w:line="240" w:lineRule="auto"/>
        <w:jc w:val="both"/>
        <w:rPr>
          <w:rFonts w:ascii="Times New Roman" w:hAnsi="Times New Roman"/>
          <w:i/>
          <w:sz w:val="24"/>
          <w:szCs w:val="24"/>
          <w:lang w:val="bg-BG"/>
        </w:rPr>
      </w:pPr>
    </w:p>
    <w:p w:rsidR="00A323AC" w:rsidRPr="006D2553" w:rsidRDefault="00B82696" w:rsidP="00B82696">
      <w:pPr>
        <w:spacing w:after="0" w:line="240" w:lineRule="auto"/>
        <w:ind w:firstLine="1418"/>
        <w:jc w:val="both"/>
        <w:rPr>
          <w:rFonts w:ascii="Times New Roman" w:hAnsi="Times New Roman"/>
          <w:b/>
          <w:sz w:val="24"/>
          <w:szCs w:val="24"/>
          <w:lang w:val="bg-BG"/>
        </w:rPr>
      </w:pPr>
      <w:r w:rsidRPr="006D2553">
        <w:rPr>
          <w:rFonts w:ascii="Times New Roman" w:hAnsi="Times New Roman"/>
          <w:b/>
          <w:sz w:val="24"/>
          <w:szCs w:val="24"/>
          <w:lang w:val="bg-BG"/>
        </w:rPr>
        <w:t>ІІ. П</w:t>
      </w:r>
      <w:r w:rsidR="00A323AC" w:rsidRPr="006D2553">
        <w:rPr>
          <w:rFonts w:ascii="Times New Roman" w:hAnsi="Times New Roman"/>
          <w:b/>
          <w:sz w:val="24"/>
          <w:szCs w:val="24"/>
          <w:lang w:val="bg-BG"/>
        </w:rPr>
        <w:t>ринос към поставените регионални цели и приори</w:t>
      </w:r>
      <w:r w:rsidR="0052673C" w:rsidRPr="006D2553">
        <w:rPr>
          <w:rFonts w:ascii="Times New Roman" w:hAnsi="Times New Roman"/>
          <w:b/>
          <w:sz w:val="24"/>
          <w:szCs w:val="24"/>
          <w:lang w:val="bg-BG"/>
        </w:rPr>
        <w:t>тети.</w:t>
      </w:r>
    </w:p>
    <w:p w:rsidR="00CF2EA8" w:rsidRPr="00CA2D5A" w:rsidRDefault="00CF2EA8" w:rsidP="00CF2EA8">
      <w:pPr>
        <w:pStyle w:val="a3"/>
        <w:spacing w:after="0" w:line="240" w:lineRule="auto"/>
        <w:jc w:val="both"/>
        <w:rPr>
          <w:rFonts w:ascii="Times New Roman" w:hAnsi="Times New Roman"/>
          <w:b/>
          <w:i/>
          <w:color w:val="FF0000"/>
          <w:sz w:val="24"/>
          <w:szCs w:val="24"/>
          <w:u w:val="single"/>
          <w:lang w:val="bg-BG"/>
        </w:rPr>
      </w:pPr>
    </w:p>
    <w:p w:rsidR="00334AE2" w:rsidRDefault="0075531B" w:rsidP="00AE61E7">
      <w:pPr>
        <w:ind w:firstLine="708"/>
        <w:jc w:val="both"/>
        <w:rPr>
          <w:rFonts w:ascii="Times New Roman" w:hAnsi="Times New Roman"/>
          <w:sz w:val="24"/>
          <w:szCs w:val="24"/>
          <w:lang w:val="bg-BG"/>
        </w:rPr>
      </w:pPr>
      <w:proofErr w:type="spellStart"/>
      <w:r w:rsidRPr="00AE61E7">
        <w:rPr>
          <w:rFonts w:ascii="Times New Roman" w:hAnsi="Times New Roman"/>
          <w:sz w:val="24"/>
          <w:szCs w:val="24"/>
        </w:rPr>
        <w:t>През</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територията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на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Областта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се</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пресичат</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международни</w:t>
      </w:r>
      <w:proofErr w:type="spellEnd"/>
      <w:r w:rsidRPr="00AE61E7">
        <w:rPr>
          <w:rFonts w:ascii="Times New Roman" w:hAnsi="Times New Roman"/>
          <w:sz w:val="24"/>
          <w:szCs w:val="24"/>
        </w:rPr>
        <w:t xml:space="preserve"> и </w:t>
      </w:r>
      <w:proofErr w:type="spellStart"/>
      <w:r w:rsidRPr="00AE61E7">
        <w:rPr>
          <w:rFonts w:ascii="Times New Roman" w:hAnsi="Times New Roman"/>
          <w:sz w:val="24"/>
          <w:szCs w:val="24"/>
        </w:rPr>
        <w:t>вътрешни</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транспортни</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връзки</w:t>
      </w:r>
      <w:proofErr w:type="spellEnd"/>
      <w:r w:rsidR="0052673C" w:rsidRPr="00AE61E7">
        <w:rPr>
          <w:rFonts w:ascii="Times New Roman" w:hAnsi="Times New Roman"/>
          <w:sz w:val="24"/>
          <w:szCs w:val="24"/>
        </w:rPr>
        <w:t>,</w:t>
      </w:r>
      <w:r w:rsidRPr="00AE61E7">
        <w:rPr>
          <w:rFonts w:ascii="Times New Roman" w:hAnsi="Times New Roman"/>
          <w:sz w:val="24"/>
          <w:szCs w:val="24"/>
        </w:rPr>
        <w:t xml:space="preserve"> </w:t>
      </w:r>
      <w:proofErr w:type="spellStart"/>
      <w:r w:rsidRPr="00AE61E7">
        <w:rPr>
          <w:rFonts w:ascii="Times New Roman" w:hAnsi="Times New Roman"/>
          <w:sz w:val="24"/>
          <w:szCs w:val="24"/>
        </w:rPr>
        <w:t>включващи</w:t>
      </w:r>
      <w:proofErr w:type="spellEnd"/>
      <w:r w:rsidRPr="00AE61E7">
        <w:rPr>
          <w:rFonts w:ascii="Times New Roman" w:hAnsi="Times New Roman"/>
          <w:sz w:val="24"/>
          <w:szCs w:val="24"/>
        </w:rPr>
        <w:t xml:space="preserve"> и </w:t>
      </w:r>
      <w:proofErr w:type="spellStart"/>
      <w:r w:rsidRPr="00AE61E7">
        <w:rPr>
          <w:rFonts w:ascii="Times New Roman" w:hAnsi="Times New Roman"/>
          <w:sz w:val="24"/>
          <w:szCs w:val="24"/>
        </w:rPr>
        <w:t>трасета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н</w:t>
      </w:r>
      <w:r w:rsidR="006D2553" w:rsidRPr="00AE61E7">
        <w:rPr>
          <w:rFonts w:ascii="Times New Roman" w:hAnsi="Times New Roman"/>
          <w:sz w:val="24"/>
          <w:szCs w:val="24"/>
        </w:rPr>
        <w:t>а</w:t>
      </w:r>
      <w:proofErr w:type="spellEnd"/>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транспортните</w:t>
      </w:r>
      <w:proofErr w:type="spellEnd"/>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еврокоридори</w:t>
      </w:r>
      <w:proofErr w:type="spellEnd"/>
      <w:r w:rsidR="006D2553" w:rsidRPr="00AE61E7">
        <w:rPr>
          <w:rFonts w:ascii="Times New Roman" w:hAnsi="Times New Roman"/>
          <w:sz w:val="24"/>
          <w:szCs w:val="24"/>
        </w:rPr>
        <w:t xml:space="preserve"> № 5 и 8. </w:t>
      </w:r>
      <w:proofErr w:type="spellStart"/>
      <w:r w:rsidRPr="00AE61E7">
        <w:rPr>
          <w:rFonts w:ascii="Times New Roman" w:hAnsi="Times New Roman"/>
          <w:sz w:val="24"/>
          <w:szCs w:val="24"/>
        </w:rPr>
        <w:t>Това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обуславя</w:t>
      </w:r>
      <w:proofErr w:type="spellEnd"/>
      <w:r w:rsidRPr="00AE61E7">
        <w:rPr>
          <w:rFonts w:ascii="Times New Roman" w:hAnsi="Times New Roman"/>
          <w:sz w:val="24"/>
          <w:szCs w:val="24"/>
        </w:rPr>
        <w:t xml:space="preserve"> и </w:t>
      </w:r>
      <w:proofErr w:type="spellStart"/>
      <w:r w:rsidRPr="00AE61E7">
        <w:rPr>
          <w:rFonts w:ascii="Times New Roman" w:hAnsi="Times New Roman"/>
          <w:sz w:val="24"/>
          <w:szCs w:val="24"/>
        </w:rPr>
        <w:t>създава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предпоставка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за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интензивен</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целогодишен</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трафик</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на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преминаващи</w:t>
      </w:r>
      <w:proofErr w:type="spellEnd"/>
      <w:r w:rsidRPr="00AE61E7">
        <w:rPr>
          <w:rFonts w:ascii="Times New Roman" w:hAnsi="Times New Roman"/>
          <w:sz w:val="24"/>
          <w:szCs w:val="24"/>
        </w:rPr>
        <w:t xml:space="preserve"> МПС. </w:t>
      </w:r>
      <w:proofErr w:type="spellStart"/>
      <w:r w:rsidRPr="00AE61E7">
        <w:rPr>
          <w:rFonts w:ascii="Times New Roman" w:hAnsi="Times New Roman"/>
          <w:sz w:val="24"/>
          <w:szCs w:val="24"/>
        </w:rPr>
        <w:t>Служителите</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от</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пътна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поли</w:t>
      </w:r>
      <w:r w:rsidR="006D2553" w:rsidRPr="00AE61E7">
        <w:rPr>
          <w:rFonts w:ascii="Times New Roman" w:hAnsi="Times New Roman"/>
          <w:sz w:val="24"/>
          <w:szCs w:val="24"/>
        </w:rPr>
        <w:t>ция</w:t>
      </w:r>
      <w:proofErr w:type="spellEnd"/>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при</w:t>
      </w:r>
      <w:proofErr w:type="spellEnd"/>
      <w:r w:rsidR="006D2553" w:rsidRPr="00AE61E7">
        <w:rPr>
          <w:rFonts w:ascii="Times New Roman" w:hAnsi="Times New Roman"/>
          <w:sz w:val="24"/>
          <w:szCs w:val="24"/>
        </w:rPr>
        <w:t xml:space="preserve"> ОД </w:t>
      </w:r>
      <w:proofErr w:type="spellStart"/>
      <w:r w:rsidR="006D2553" w:rsidRPr="00AE61E7">
        <w:rPr>
          <w:rFonts w:ascii="Times New Roman" w:hAnsi="Times New Roman"/>
          <w:sz w:val="24"/>
          <w:szCs w:val="24"/>
        </w:rPr>
        <w:t>на</w:t>
      </w:r>
      <w:proofErr w:type="spellEnd"/>
      <w:r w:rsidR="006D2553" w:rsidRPr="00AE61E7">
        <w:rPr>
          <w:rFonts w:ascii="Times New Roman" w:hAnsi="Times New Roman"/>
          <w:sz w:val="24"/>
          <w:szCs w:val="24"/>
        </w:rPr>
        <w:t xml:space="preserve"> МВР - </w:t>
      </w:r>
      <w:proofErr w:type="spellStart"/>
      <w:r w:rsidR="006D2553" w:rsidRPr="00AE61E7">
        <w:rPr>
          <w:rFonts w:ascii="Times New Roman" w:hAnsi="Times New Roman"/>
          <w:sz w:val="24"/>
          <w:szCs w:val="24"/>
        </w:rPr>
        <w:t>Хасково</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извършват</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контрол</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по</w:t>
      </w:r>
      <w:proofErr w:type="spellEnd"/>
      <w:r w:rsidRPr="00AE61E7">
        <w:rPr>
          <w:rFonts w:ascii="Times New Roman" w:hAnsi="Times New Roman"/>
          <w:sz w:val="24"/>
          <w:szCs w:val="24"/>
        </w:rPr>
        <w:t xml:space="preserve"> БД </w:t>
      </w:r>
      <w:proofErr w:type="spellStart"/>
      <w:r w:rsidRPr="00AE61E7">
        <w:rPr>
          <w:rFonts w:ascii="Times New Roman" w:hAnsi="Times New Roman"/>
          <w:sz w:val="24"/>
          <w:szCs w:val="24"/>
        </w:rPr>
        <w:t>на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територията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на</w:t>
      </w:r>
      <w:proofErr w:type="spellEnd"/>
      <w:r w:rsidRPr="00AE61E7">
        <w:rPr>
          <w:rFonts w:ascii="Times New Roman" w:hAnsi="Times New Roman"/>
          <w:sz w:val="24"/>
          <w:szCs w:val="24"/>
        </w:rPr>
        <w:t xml:space="preserve"> 11</w:t>
      </w:r>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общини</w:t>
      </w:r>
      <w:proofErr w:type="spellEnd"/>
      <w:r w:rsidR="006731A2" w:rsidRPr="00AE61E7">
        <w:rPr>
          <w:rFonts w:ascii="Times New Roman" w:hAnsi="Times New Roman"/>
          <w:sz w:val="24"/>
          <w:szCs w:val="24"/>
        </w:rPr>
        <w:t xml:space="preserve"> – 9 </w:t>
      </w:r>
      <w:proofErr w:type="spellStart"/>
      <w:r w:rsidR="006731A2" w:rsidRPr="00AE61E7">
        <w:rPr>
          <w:rFonts w:ascii="Times New Roman" w:hAnsi="Times New Roman"/>
          <w:sz w:val="24"/>
          <w:szCs w:val="24"/>
        </w:rPr>
        <w:t>града</w:t>
      </w:r>
      <w:proofErr w:type="spellEnd"/>
      <w:r w:rsidR="006731A2" w:rsidRPr="00AE61E7">
        <w:rPr>
          <w:rFonts w:ascii="Times New Roman" w:hAnsi="Times New Roman"/>
          <w:sz w:val="24"/>
          <w:szCs w:val="24"/>
        </w:rPr>
        <w:t xml:space="preserve"> и 250 </w:t>
      </w:r>
      <w:proofErr w:type="spellStart"/>
      <w:r w:rsidR="006731A2" w:rsidRPr="00AE61E7">
        <w:rPr>
          <w:rFonts w:ascii="Times New Roman" w:hAnsi="Times New Roman"/>
          <w:sz w:val="24"/>
          <w:szCs w:val="24"/>
        </w:rPr>
        <w:t>села</w:t>
      </w:r>
      <w:proofErr w:type="spellEnd"/>
      <w:r w:rsidR="006731A2" w:rsidRPr="00AE61E7">
        <w:rPr>
          <w:rFonts w:ascii="Times New Roman" w:hAnsi="Times New Roman"/>
          <w:sz w:val="24"/>
          <w:szCs w:val="24"/>
        </w:rPr>
        <w:t>.</w:t>
      </w:r>
      <w:r w:rsidR="006D2553" w:rsidRPr="00AE61E7">
        <w:rPr>
          <w:rFonts w:ascii="Times New Roman" w:hAnsi="Times New Roman"/>
          <w:sz w:val="24"/>
          <w:szCs w:val="24"/>
        </w:rPr>
        <w:t xml:space="preserve"> </w:t>
      </w:r>
      <w:proofErr w:type="spellStart"/>
      <w:r w:rsidRPr="00AE61E7">
        <w:rPr>
          <w:rFonts w:ascii="Times New Roman" w:hAnsi="Times New Roman"/>
          <w:sz w:val="24"/>
          <w:szCs w:val="24"/>
        </w:rPr>
        <w:t>Републиканската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пътна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мрежа</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се</w:t>
      </w:r>
      <w:proofErr w:type="spellEnd"/>
      <w:r w:rsidRPr="00AE61E7">
        <w:rPr>
          <w:rFonts w:ascii="Times New Roman" w:hAnsi="Times New Roman"/>
          <w:sz w:val="24"/>
          <w:szCs w:val="24"/>
        </w:rPr>
        <w:t xml:space="preserve"> </w:t>
      </w:r>
      <w:proofErr w:type="spellStart"/>
      <w:r w:rsidRPr="00AE61E7">
        <w:rPr>
          <w:rFonts w:ascii="Times New Roman" w:hAnsi="Times New Roman"/>
          <w:sz w:val="24"/>
          <w:szCs w:val="24"/>
        </w:rPr>
        <w:t>разпр</w:t>
      </w:r>
      <w:r w:rsidR="006D2553" w:rsidRPr="00AE61E7">
        <w:rPr>
          <w:rFonts w:ascii="Times New Roman" w:hAnsi="Times New Roman"/>
          <w:sz w:val="24"/>
          <w:szCs w:val="24"/>
        </w:rPr>
        <w:t>еделя</w:t>
      </w:r>
      <w:proofErr w:type="spellEnd"/>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както</w:t>
      </w:r>
      <w:proofErr w:type="spellEnd"/>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следва</w:t>
      </w:r>
      <w:proofErr w:type="spellEnd"/>
      <w:r w:rsidR="006D2553" w:rsidRPr="00AE61E7">
        <w:rPr>
          <w:rFonts w:ascii="Times New Roman" w:hAnsi="Times New Roman"/>
          <w:sz w:val="24"/>
          <w:szCs w:val="24"/>
        </w:rPr>
        <w:t xml:space="preserve">: I </w:t>
      </w:r>
      <w:proofErr w:type="spellStart"/>
      <w:r w:rsidR="006D2553" w:rsidRPr="00AE61E7">
        <w:rPr>
          <w:rFonts w:ascii="Times New Roman" w:hAnsi="Times New Roman"/>
          <w:sz w:val="24"/>
          <w:szCs w:val="24"/>
        </w:rPr>
        <w:t>клас</w:t>
      </w:r>
      <w:proofErr w:type="spellEnd"/>
      <w:r w:rsidR="006D2553" w:rsidRPr="00AE61E7">
        <w:rPr>
          <w:rFonts w:ascii="Times New Roman" w:hAnsi="Times New Roman"/>
          <w:sz w:val="24"/>
          <w:szCs w:val="24"/>
        </w:rPr>
        <w:t xml:space="preserve"> – 162.5 </w:t>
      </w:r>
      <w:proofErr w:type="spellStart"/>
      <w:r w:rsidR="006D2553" w:rsidRPr="00AE61E7">
        <w:rPr>
          <w:rFonts w:ascii="Times New Roman" w:hAnsi="Times New Roman"/>
          <w:sz w:val="24"/>
          <w:szCs w:val="24"/>
        </w:rPr>
        <w:t>км</w:t>
      </w:r>
      <w:proofErr w:type="spellEnd"/>
      <w:r w:rsidR="006D2553" w:rsidRPr="00AE61E7">
        <w:rPr>
          <w:rFonts w:ascii="Times New Roman" w:hAnsi="Times New Roman"/>
          <w:sz w:val="24"/>
          <w:szCs w:val="24"/>
        </w:rPr>
        <w:t xml:space="preserve">; II </w:t>
      </w:r>
      <w:proofErr w:type="spellStart"/>
      <w:r w:rsidR="006D2553" w:rsidRPr="00AE61E7">
        <w:rPr>
          <w:rFonts w:ascii="Times New Roman" w:hAnsi="Times New Roman"/>
          <w:sz w:val="24"/>
          <w:szCs w:val="24"/>
        </w:rPr>
        <w:t>клас</w:t>
      </w:r>
      <w:proofErr w:type="spellEnd"/>
      <w:r w:rsidR="006D2553" w:rsidRPr="00AE61E7">
        <w:rPr>
          <w:rFonts w:ascii="Times New Roman" w:hAnsi="Times New Roman"/>
          <w:sz w:val="24"/>
          <w:szCs w:val="24"/>
        </w:rPr>
        <w:t xml:space="preserve"> -102.6 </w:t>
      </w:r>
      <w:proofErr w:type="spellStart"/>
      <w:r w:rsidR="006D2553" w:rsidRPr="00AE61E7">
        <w:rPr>
          <w:rFonts w:ascii="Times New Roman" w:hAnsi="Times New Roman"/>
          <w:sz w:val="24"/>
          <w:szCs w:val="24"/>
        </w:rPr>
        <w:t>км</w:t>
      </w:r>
      <w:proofErr w:type="spellEnd"/>
      <w:r w:rsidR="006D2553" w:rsidRPr="00AE61E7">
        <w:rPr>
          <w:rFonts w:ascii="Times New Roman" w:hAnsi="Times New Roman"/>
          <w:sz w:val="24"/>
          <w:szCs w:val="24"/>
        </w:rPr>
        <w:t xml:space="preserve">; III </w:t>
      </w:r>
      <w:proofErr w:type="spellStart"/>
      <w:r w:rsidR="006D2553" w:rsidRPr="00AE61E7">
        <w:rPr>
          <w:rFonts w:ascii="Times New Roman" w:hAnsi="Times New Roman"/>
          <w:sz w:val="24"/>
          <w:szCs w:val="24"/>
        </w:rPr>
        <w:t>клас</w:t>
      </w:r>
      <w:proofErr w:type="spellEnd"/>
      <w:r w:rsidR="006D2553" w:rsidRPr="00AE61E7">
        <w:rPr>
          <w:rFonts w:ascii="Times New Roman" w:hAnsi="Times New Roman"/>
          <w:sz w:val="24"/>
          <w:szCs w:val="24"/>
        </w:rPr>
        <w:t xml:space="preserve"> - 793 </w:t>
      </w:r>
      <w:proofErr w:type="spellStart"/>
      <w:r w:rsidR="006D2553" w:rsidRPr="00AE61E7">
        <w:rPr>
          <w:rFonts w:ascii="Times New Roman" w:hAnsi="Times New Roman"/>
          <w:sz w:val="24"/>
          <w:szCs w:val="24"/>
        </w:rPr>
        <w:t>км</w:t>
      </w:r>
      <w:proofErr w:type="spellEnd"/>
      <w:r w:rsidR="006D2553" w:rsidRPr="00AE61E7">
        <w:rPr>
          <w:rFonts w:ascii="Times New Roman" w:hAnsi="Times New Roman"/>
          <w:sz w:val="24"/>
          <w:szCs w:val="24"/>
        </w:rPr>
        <w:t xml:space="preserve">; </w:t>
      </w:r>
      <w:r w:rsidRPr="00AE61E7">
        <w:rPr>
          <w:rFonts w:ascii="Times New Roman" w:hAnsi="Times New Roman"/>
          <w:sz w:val="24"/>
          <w:szCs w:val="24"/>
        </w:rPr>
        <w:t xml:space="preserve"> </w:t>
      </w:r>
      <w:proofErr w:type="spellStart"/>
      <w:r w:rsidR="0052673C" w:rsidRPr="00AE61E7">
        <w:rPr>
          <w:rFonts w:ascii="Times New Roman" w:hAnsi="Times New Roman"/>
          <w:sz w:val="24"/>
          <w:szCs w:val="24"/>
        </w:rPr>
        <w:t>а</w:t>
      </w:r>
      <w:r w:rsidR="006D2553" w:rsidRPr="00AE61E7">
        <w:rPr>
          <w:rFonts w:ascii="Times New Roman" w:hAnsi="Times New Roman"/>
          <w:sz w:val="24"/>
          <w:szCs w:val="24"/>
        </w:rPr>
        <w:t>втомагистрала</w:t>
      </w:r>
      <w:proofErr w:type="spellEnd"/>
      <w:r w:rsidR="006D2553" w:rsidRPr="00AE61E7">
        <w:rPr>
          <w:rFonts w:ascii="Times New Roman" w:hAnsi="Times New Roman"/>
          <w:sz w:val="24"/>
          <w:szCs w:val="24"/>
        </w:rPr>
        <w:t xml:space="preserve"> "</w:t>
      </w:r>
      <w:proofErr w:type="spellStart"/>
      <w:r w:rsidR="006D2553" w:rsidRPr="00AE61E7">
        <w:rPr>
          <w:rFonts w:ascii="Times New Roman" w:hAnsi="Times New Roman"/>
          <w:sz w:val="24"/>
          <w:szCs w:val="24"/>
        </w:rPr>
        <w:t>Марица</w:t>
      </w:r>
      <w:proofErr w:type="spellEnd"/>
      <w:r w:rsidR="006D2553" w:rsidRPr="00AE61E7">
        <w:rPr>
          <w:rFonts w:ascii="Times New Roman" w:hAnsi="Times New Roman"/>
          <w:sz w:val="24"/>
          <w:szCs w:val="24"/>
        </w:rPr>
        <w:t>" - 1</w:t>
      </w:r>
      <w:r w:rsidR="006731A2" w:rsidRPr="00AE61E7">
        <w:rPr>
          <w:rFonts w:ascii="Times New Roman" w:hAnsi="Times New Roman"/>
          <w:sz w:val="24"/>
          <w:szCs w:val="24"/>
        </w:rPr>
        <w:t>01</w:t>
      </w:r>
      <w:r w:rsidRPr="00AE61E7">
        <w:rPr>
          <w:rFonts w:ascii="Times New Roman" w:hAnsi="Times New Roman"/>
          <w:sz w:val="24"/>
          <w:szCs w:val="24"/>
        </w:rPr>
        <w:t xml:space="preserve"> </w:t>
      </w:r>
      <w:proofErr w:type="spellStart"/>
      <w:r w:rsidRPr="00AE61E7">
        <w:rPr>
          <w:rFonts w:ascii="Times New Roman" w:hAnsi="Times New Roman"/>
          <w:sz w:val="24"/>
          <w:szCs w:val="24"/>
        </w:rPr>
        <w:t>км</w:t>
      </w:r>
      <w:proofErr w:type="spellEnd"/>
      <w:r w:rsidRPr="00AE61E7">
        <w:rPr>
          <w:rFonts w:ascii="Times New Roman" w:hAnsi="Times New Roman"/>
          <w:sz w:val="24"/>
          <w:szCs w:val="24"/>
        </w:rPr>
        <w:t>.</w:t>
      </w:r>
      <w:r w:rsidR="00334AE2">
        <w:rPr>
          <w:rFonts w:ascii="Times New Roman" w:hAnsi="Times New Roman"/>
          <w:sz w:val="24"/>
          <w:szCs w:val="24"/>
          <w:lang w:val="bg-BG"/>
        </w:rPr>
        <w:t xml:space="preserve"> На територията на Област Хасково се намират два големи ГКПП – „Капитан Андреево” и „Капитан Петко Войвода” .</w:t>
      </w:r>
    </w:p>
    <w:p w:rsidR="00AE61E7" w:rsidRDefault="0075531B" w:rsidP="00AE61E7">
      <w:pPr>
        <w:ind w:firstLine="708"/>
        <w:jc w:val="both"/>
        <w:rPr>
          <w:rFonts w:ascii="Times New Roman" w:hAnsi="Times New Roman"/>
          <w:sz w:val="24"/>
          <w:szCs w:val="24"/>
          <w:lang w:val="bg-BG"/>
        </w:rPr>
      </w:pPr>
      <w:r w:rsidRPr="00AE61E7">
        <w:rPr>
          <w:rFonts w:ascii="Times New Roman" w:hAnsi="Times New Roman"/>
          <w:color w:val="FF0000"/>
          <w:sz w:val="24"/>
          <w:szCs w:val="24"/>
        </w:rPr>
        <w:t xml:space="preserve"> </w:t>
      </w:r>
      <w:r w:rsidR="00AE61E7" w:rsidRPr="00AE61E7">
        <w:rPr>
          <w:rFonts w:ascii="Times New Roman" w:eastAsia="Times New Roman" w:hAnsi="Times New Roman"/>
          <w:b/>
          <w:sz w:val="24"/>
          <w:szCs w:val="24"/>
          <w:lang w:val="bg-BG"/>
        </w:rPr>
        <w:t>На АМ „Марица“</w:t>
      </w:r>
      <w:r w:rsidR="00AE61E7" w:rsidRPr="00AE61E7">
        <w:rPr>
          <w:rFonts w:ascii="Times New Roman" w:eastAsia="Times New Roman" w:hAnsi="Times New Roman"/>
          <w:sz w:val="24"/>
          <w:szCs w:val="24"/>
          <w:lang w:val="bg-BG"/>
        </w:rPr>
        <w:t xml:space="preserve"> </w:t>
      </w:r>
      <w:r w:rsidR="00AE61E7" w:rsidRPr="00AE61E7">
        <w:rPr>
          <w:rFonts w:ascii="Times New Roman" w:hAnsi="Times New Roman"/>
          <w:sz w:val="24"/>
          <w:szCs w:val="24"/>
        </w:rPr>
        <w:t xml:space="preserve"> е </w:t>
      </w:r>
      <w:proofErr w:type="spellStart"/>
      <w:r w:rsidR="00AE61E7" w:rsidRPr="00AE61E7">
        <w:rPr>
          <w:rFonts w:ascii="Times New Roman" w:hAnsi="Times New Roman"/>
          <w:sz w:val="24"/>
          <w:szCs w:val="24"/>
        </w:rPr>
        <w:t>разположен</w:t>
      </w:r>
      <w:proofErr w:type="spellEnd"/>
      <w:r w:rsidR="00AE61E7" w:rsidRPr="00AE61E7">
        <w:rPr>
          <w:rFonts w:ascii="Times New Roman" w:hAnsi="Times New Roman"/>
          <w:sz w:val="24"/>
          <w:szCs w:val="24"/>
        </w:rPr>
        <w:t xml:space="preserve"> ГКПП </w:t>
      </w:r>
      <w:r w:rsidR="00AE61E7" w:rsidRPr="00AE61E7">
        <w:rPr>
          <w:rFonts w:ascii="Times New Roman" w:hAnsi="Times New Roman"/>
          <w:sz w:val="24"/>
          <w:szCs w:val="24"/>
          <w:lang w:val="bg-BG"/>
        </w:rPr>
        <w:t>„</w:t>
      </w:r>
      <w:proofErr w:type="spellStart"/>
      <w:r w:rsidR="00AE61E7" w:rsidRPr="00AE61E7">
        <w:rPr>
          <w:rFonts w:ascii="Times New Roman" w:hAnsi="Times New Roman"/>
          <w:sz w:val="24"/>
          <w:szCs w:val="24"/>
        </w:rPr>
        <w:t>Капитан</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Андреево</w:t>
      </w:r>
      <w:proofErr w:type="spellEnd"/>
      <w:r w:rsidR="00AE61E7" w:rsidRPr="00AE61E7">
        <w:rPr>
          <w:rFonts w:ascii="Times New Roman" w:hAnsi="Times New Roman"/>
          <w:sz w:val="24"/>
          <w:szCs w:val="24"/>
          <w:lang w:val="bg-BG"/>
        </w:rPr>
        <w:t>”</w:t>
      </w:r>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подхода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към</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който</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се</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осъществява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чрез</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АМ”Марица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завършваща</w:t>
      </w:r>
      <w:proofErr w:type="spellEnd"/>
      <w:r w:rsidR="00AE61E7" w:rsidRPr="00AE61E7">
        <w:rPr>
          <w:rFonts w:ascii="Times New Roman" w:hAnsi="Times New Roman"/>
          <w:sz w:val="24"/>
          <w:szCs w:val="24"/>
        </w:rPr>
        <w:t xml:space="preserve"> с </w:t>
      </w:r>
      <w:proofErr w:type="spellStart"/>
      <w:r w:rsidR="00AE61E7" w:rsidRPr="00AE61E7">
        <w:rPr>
          <w:rFonts w:ascii="Times New Roman" w:hAnsi="Times New Roman"/>
          <w:sz w:val="24"/>
          <w:szCs w:val="24"/>
        </w:rPr>
        <w:t>изграден</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пътен</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възел</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разделен</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на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две</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платна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за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изход</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на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потока</w:t>
      </w:r>
      <w:proofErr w:type="spellEnd"/>
      <w:r w:rsidR="00AE61E7" w:rsidRPr="00AE61E7">
        <w:rPr>
          <w:rFonts w:ascii="Times New Roman" w:hAnsi="Times New Roman"/>
          <w:sz w:val="24"/>
          <w:szCs w:val="24"/>
        </w:rPr>
        <w:t xml:space="preserve">. </w:t>
      </w:r>
      <w:proofErr w:type="spellStart"/>
      <w:proofErr w:type="gramStart"/>
      <w:r w:rsidR="00AE61E7" w:rsidRPr="00AE61E7">
        <w:rPr>
          <w:rFonts w:ascii="Times New Roman" w:hAnsi="Times New Roman"/>
          <w:sz w:val="24"/>
          <w:szCs w:val="24"/>
        </w:rPr>
        <w:t>Едното</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направление</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на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пътния</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възел</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се</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използва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за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изход</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от</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Р.България</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леки</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автомобили</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микробуси</w:t>
      </w:r>
      <w:proofErr w:type="spellEnd"/>
      <w:r w:rsidR="00AE61E7" w:rsidRPr="00AE61E7">
        <w:rPr>
          <w:rFonts w:ascii="Times New Roman" w:hAnsi="Times New Roman"/>
          <w:sz w:val="24"/>
          <w:szCs w:val="24"/>
        </w:rPr>
        <w:t xml:space="preserve"> и </w:t>
      </w:r>
      <w:proofErr w:type="spellStart"/>
      <w:r w:rsidR="00AE61E7" w:rsidRPr="00AE61E7">
        <w:rPr>
          <w:rFonts w:ascii="Times New Roman" w:hAnsi="Times New Roman"/>
          <w:sz w:val="24"/>
          <w:szCs w:val="24"/>
        </w:rPr>
        <w:t>автобуси</w:t>
      </w:r>
      <w:proofErr w:type="spellEnd"/>
      <w:r w:rsidR="00AE61E7" w:rsidRPr="00AE61E7">
        <w:rPr>
          <w:rFonts w:ascii="Times New Roman" w:hAnsi="Times New Roman"/>
          <w:sz w:val="24"/>
          <w:szCs w:val="24"/>
        </w:rPr>
        <w:t xml:space="preserve">, а </w:t>
      </w:r>
      <w:proofErr w:type="spellStart"/>
      <w:r w:rsidR="00AE61E7" w:rsidRPr="00AE61E7">
        <w:rPr>
          <w:rFonts w:ascii="Times New Roman" w:hAnsi="Times New Roman"/>
          <w:sz w:val="24"/>
          <w:szCs w:val="24"/>
        </w:rPr>
        <w:t>другия</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за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изход</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от</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Р.България</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на</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товарни</w:t>
      </w:r>
      <w:proofErr w:type="spellEnd"/>
      <w:r w:rsidR="00AE61E7" w:rsidRPr="00AE61E7">
        <w:rPr>
          <w:rFonts w:ascii="Times New Roman" w:hAnsi="Times New Roman"/>
          <w:sz w:val="24"/>
          <w:szCs w:val="24"/>
        </w:rPr>
        <w:t xml:space="preserve"> </w:t>
      </w:r>
      <w:proofErr w:type="spellStart"/>
      <w:r w:rsidR="00AE61E7" w:rsidRPr="00AE61E7">
        <w:rPr>
          <w:rFonts w:ascii="Times New Roman" w:hAnsi="Times New Roman"/>
          <w:sz w:val="24"/>
          <w:szCs w:val="24"/>
        </w:rPr>
        <w:t>автомобили</w:t>
      </w:r>
      <w:proofErr w:type="spellEnd"/>
      <w:r w:rsidR="00AE61E7" w:rsidRPr="00AE61E7">
        <w:rPr>
          <w:rFonts w:ascii="Times New Roman" w:hAnsi="Times New Roman"/>
          <w:sz w:val="24"/>
          <w:szCs w:val="24"/>
        </w:rPr>
        <w:t>.</w:t>
      </w:r>
      <w:proofErr w:type="gramEnd"/>
      <w:r w:rsidR="00AE61E7" w:rsidRPr="00AE61E7">
        <w:rPr>
          <w:rFonts w:ascii="Times New Roman" w:hAnsi="Times New Roman"/>
          <w:sz w:val="24"/>
          <w:szCs w:val="24"/>
        </w:rPr>
        <w:t xml:space="preserve"> </w:t>
      </w:r>
    </w:p>
    <w:p w:rsidR="00F82D69" w:rsidRPr="002B46DD" w:rsidRDefault="00F82D69" w:rsidP="00AE61E7">
      <w:pPr>
        <w:pStyle w:val="4"/>
        <w:shd w:val="clear" w:color="auto" w:fill="auto"/>
        <w:spacing w:before="0" w:line="319" w:lineRule="exact"/>
        <w:ind w:right="20" w:firstLine="1418"/>
        <w:rPr>
          <w:b/>
          <w:sz w:val="24"/>
          <w:szCs w:val="24"/>
        </w:rPr>
      </w:pPr>
      <w:r w:rsidRPr="002B46DD">
        <w:rPr>
          <w:b/>
          <w:sz w:val="24"/>
          <w:szCs w:val="24"/>
        </w:rPr>
        <w:t>ІІІ. С</w:t>
      </w:r>
      <w:r w:rsidR="002D7712" w:rsidRPr="002B46DD">
        <w:rPr>
          <w:b/>
          <w:sz w:val="24"/>
          <w:szCs w:val="24"/>
        </w:rPr>
        <w:t>рещнати трудности</w:t>
      </w:r>
      <w:r w:rsidR="00D917F6" w:rsidRPr="002B46DD">
        <w:rPr>
          <w:b/>
          <w:sz w:val="24"/>
          <w:szCs w:val="24"/>
        </w:rPr>
        <w:t>.</w:t>
      </w:r>
    </w:p>
    <w:p w:rsidR="00334AE2" w:rsidRPr="002B46DD" w:rsidRDefault="00334AE2" w:rsidP="00AE61E7">
      <w:pPr>
        <w:pStyle w:val="4"/>
        <w:shd w:val="clear" w:color="auto" w:fill="auto"/>
        <w:spacing w:before="0" w:line="319" w:lineRule="exact"/>
        <w:ind w:right="20" w:firstLine="1418"/>
        <w:rPr>
          <w:b/>
          <w:sz w:val="24"/>
          <w:szCs w:val="24"/>
        </w:rPr>
      </w:pPr>
    </w:p>
    <w:p w:rsidR="00D917F6" w:rsidRPr="00E0502D" w:rsidRDefault="00334AE2" w:rsidP="002B46DD">
      <w:pPr>
        <w:ind w:firstLine="708"/>
        <w:jc w:val="both"/>
        <w:rPr>
          <w:rFonts w:ascii="Times New Roman" w:hAnsi="Times New Roman"/>
          <w:b/>
          <w:color w:val="FF0000"/>
          <w:sz w:val="24"/>
          <w:szCs w:val="24"/>
          <w:lang w:val="bg-BG"/>
        </w:rPr>
      </w:pPr>
      <w:r w:rsidRPr="00E0502D">
        <w:rPr>
          <w:rFonts w:ascii="Times New Roman" w:hAnsi="Times New Roman"/>
          <w:sz w:val="24"/>
          <w:szCs w:val="24"/>
          <w:lang w:val="bg-BG"/>
        </w:rPr>
        <w:t>Съгласно изградената организация на движ</w:t>
      </w:r>
      <w:r w:rsidR="002B46DD" w:rsidRPr="00E0502D">
        <w:rPr>
          <w:rFonts w:ascii="Times New Roman" w:hAnsi="Times New Roman"/>
          <w:sz w:val="24"/>
          <w:szCs w:val="24"/>
          <w:lang w:val="bg-BG"/>
        </w:rPr>
        <w:t>ение в три километровия участък на АМ „Марица”,</w:t>
      </w:r>
      <w:r w:rsidRPr="00E0502D">
        <w:rPr>
          <w:rFonts w:ascii="Times New Roman" w:hAnsi="Times New Roman"/>
          <w:sz w:val="24"/>
          <w:szCs w:val="24"/>
          <w:lang w:val="bg-BG"/>
        </w:rPr>
        <w:t xml:space="preserve"> след пътен знак Д6 „Край на автомагистралата”, преди ГКПП „Капитан Андреево”, тежкотоварния трафик се престроява в лявата пътна лента на платното за движение, което не би създавало проблеми за движението, ако поради една или друга причина не се забавя преминаването на товарните автомобили през границата, което забавяне пък от своя страна обуславя образуването на колона от товарни автомобили, понякога достигаща дължина 10-15 км., които изчакват да преминат през контролния пункт в посока Република Турция. При такъв размер на образувалата се колона една голяма част от нея се намира на участък от АМ „Марица” (км. 108+000 – 114+000), като в такава ситуация товарните автомобили престояват в скоростните ленти за движение на магистралата, което е предпоставка и са се случвали тежки ПТП с убити и ранени водачи с леки автомобили. Тъй като изчакването продължава повече от едно денонощие, водачите на товарните автомобили слизат от тях и се движат по платното за движение, вкл. и се хранят на платното за движение, като отварят страничните ракли и сядат до тях. В участъка няма обособени места за тоалетни нужди и за изхвърляне на отпадъци, поради което се изхвърля голямо количество отпадъци на и около платната за движение. През летните месеци, когато е сезонът на отпуските се увеличава трафика по АМ „Марица” от транзитно преминаващите през територията на страната чужди граждани, пътуващи към Република Турция. Рязко увеличеният транспортен поток и периодичното образуване на колони от тежкотоварни автомобили създава реална опасност от възникване на пътнотранспортни произшествия с необратими </w:t>
      </w:r>
      <w:r w:rsidRPr="00E0502D">
        <w:rPr>
          <w:rFonts w:ascii="Times New Roman" w:hAnsi="Times New Roman"/>
          <w:sz w:val="24"/>
          <w:szCs w:val="24"/>
          <w:lang w:val="bg-BG"/>
        </w:rPr>
        <w:lastRenderedPageBreak/>
        <w:t>последици. Това налага ежедневно отделяне на наряд на сектор „Пътна полиция” при ОДМВР – Хасково, който да регулира нареждането на товарния поток от ПС в дясната аварийна лента. Последното осуетява възможността за контролна дейност по ЗДвП, противодействие на контрабандата и трафика на хора и др.престъпления свързани със спецификата на граничния район.</w:t>
      </w:r>
    </w:p>
    <w:p w:rsidR="00F82D69" w:rsidRPr="00AF043F" w:rsidRDefault="00F82D69" w:rsidP="00F82D69">
      <w:pPr>
        <w:spacing w:after="0" w:line="240" w:lineRule="auto"/>
        <w:ind w:firstLine="1418"/>
        <w:jc w:val="both"/>
        <w:rPr>
          <w:rFonts w:ascii="Times New Roman" w:hAnsi="Times New Roman" w:cs="Verdana"/>
          <w:sz w:val="24"/>
          <w:szCs w:val="24"/>
          <w:lang w:val="bg-BG"/>
        </w:rPr>
      </w:pPr>
      <w:r w:rsidRPr="002B46DD">
        <w:rPr>
          <w:rFonts w:ascii="Times New Roman" w:hAnsi="Times New Roman"/>
          <w:sz w:val="24"/>
          <w:szCs w:val="24"/>
          <w:lang w:val="bg-BG"/>
        </w:rPr>
        <w:t>През</w:t>
      </w:r>
      <w:r w:rsidRPr="002B46DD">
        <w:rPr>
          <w:rFonts w:ascii="Times New Roman" w:hAnsi="Times New Roman"/>
          <w:b/>
          <w:sz w:val="24"/>
          <w:szCs w:val="24"/>
          <w:lang w:val="bg-BG"/>
        </w:rPr>
        <w:t xml:space="preserve"> </w:t>
      </w:r>
      <w:r w:rsidR="00334AE2" w:rsidRPr="002B46DD">
        <w:rPr>
          <w:rFonts w:ascii="Times New Roman" w:hAnsi="Times New Roman" w:cs="Verdana"/>
          <w:sz w:val="24"/>
          <w:szCs w:val="24"/>
          <w:lang w:val="bg-BG"/>
        </w:rPr>
        <w:t>2018 г. бяха извършени едина</w:t>
      </w:r>
      <w:r w:rsidR="002B46DD" w:rsidRPr="002B46DD">
        <w:rPr>
          <w:rFonts w:ascii="Times New Roman" w:hAnsi="Times New Roman" w:cs="Verdana"/>
          <w:sz w:val="24"/>
          <w:szCs w:val="24"/>
          <w:lang w:val="bg-BG"/>
        </w:rPr>
        <w:t>десет проверки в Област Хасково</w:t>
      </w:r>
      <w:r w:rsidRPr="002B46DD">
        <w:rPr>
          <w:rFonts w:ascii="Times New Roman" w:hAnsi="Times New Roman" w:cs="Verdana"/>
          <w:sz w:val="24"/>
          <w:szCs w:val="24"/>
          <w:lang w:val="bg-BG"/>
        </w:rPr>
        <w:t xml:space="preserve"> за привеждане на маркировката и знаковото стопанств</w:t>
      </w:r>
      <w:r w:rsidR="00002132" w:rsidRPr="002B46DD">
        <w:rPr>
          <w:rFonts w:ascii="Times New Roman" w:hAnsi="Times New Roman" w:cs="Verdana"/>
          <w:sz w:val="24"/>
          <w:szCs w:val="24"/>
          <w:lang w:val="bg-BG"/>
        </w:rPr>
        <w:t>о</w:t>
      </w:r>
      <w:r w:rsidRPr="002B46DD">
        <w:rPr>
          <w:rFonts w:ascii="Times New Roman" w:hAnsi="Times New Roman" w:cs="Verdana"/>
          <w:sz w:val="24"/>
          <w:szCs w:val="24"/>
          <w:lang w:val="bg-BG"/>
        </w:rPr>
        <w:t xml:space="preserve"> по Републиканската и Общинска пътна мрежа.</w:t>
      </w:r>
      <w:r w:rsidR="00AF043F">
        <w:rPr>
          <w:rFonts w:ascii="Times New Roman" w:hAnsi="Times New Roman" w:cs="Verdana"/>
          <w:sz w:val="24"/>
          <w:szCs w:val="24"/>
          <w:lang w:val="bg-BG"/>
        </w:rPr>
        <w:t xml:space="preserve"> На кмета на Община Хасково бяха съставени два броя АУАН /за непривеждане на пътната маркировка в общината съгласно изискванията </w:t>
      </w:r>
      <w:r w:rsidR="00AF043F" w:rsidRPr="002B46DD">
        <w:rPr>
          <w:rFonts w:ascii="Times New Roman" w:hAnsi="Times New Roman" w:cs="Verdana"/>
          <w:sz w:val="24"/>
          <w:szCs w:val="24"/>
          <w:lang w:val="bg-BG"/>
        </w:rPr>
        <w:t>с Наредба № 2/2001г. за сигнализиране на пътищата с пътна маркировка</w:t>
      </w:r>
      <w:r w:rsidR="00AF043F">
        <w:rPr>
          <w:rFonts w:ascii="Times New Roman" w:hAnsi="Times New Roman" w:cs="Verdana"/>
          <w:sz w:val="24"/>
          <w:szCs w:val="24"/>
          <w:lang w:val="bg-BG"/>
        </w:rPr>
        <w:t xml:space="preserve"> и непремахването на изкуствените неравности по пътните платна, които не отговарят на изискванията/.</w:t>
      </w:r>
    </w:p>
    <w:p w:rsidR="00F82D69" w:rsidRPr="002B46DD" w:rsidRDefault="00F82D69" w:rsidP="00F82D69">
      <w:pPr>
        <w:spacing w:after="0" w:line="240" w:lineRule="auto"/>
        <w:ind w:firstLine="1418"/>
        <w:jc w:val="both"/>
        <w:rPr>
          <w:rFonts w:ascii="Times New Roman" w:hAnsi="Times New Roman" w:cs="Verdana"/>
          <w:sz w:val="24"/>
          <w:szCs w:val="24"/>
          <w:lang w:val="bg-BG"/>
        </w:rPr>
      </w:pPr>
      <w:r w:rsidRPr="002B46DD">
        <w:rPr>
          <w:rFonts w:ascii="Times New Roman" w:hAnsi="Times New Roman" w:cs="Verdana"/>
          <w:sz w:val="24"/>
          <w:szCs w:val="24"/>
          <w:lang w:val="bg-BG"/>
        </w:rPr>
        <w:t>Кметовете на Общини и</w:t>
      </w:r>
      <w:r w:rsidR="002B46DD" w:rsidRPr="002B46DD">
        <w:rPr>
          <w:rFonts w:ascii="Times New Roman" w:hAnsi="Times New Roman" w:cs="Verdana"/>
          <w:sz w:val="24"/>
          <w:szCs w:val="24"/>
          <w:lang w:val="bg-BG"/>
        </w:rPr>
        <w:t xml:space="preserve"> Директора на ОПУ – Хасково</w:t>
      </w:r>
      <w:r w:rsidRPr="002B46DD">
        <w:rPr>
          <w:rFonts w:ascii="Times New Roman" w:hAnsi="Times New Roman" w:cs="Verdana"/>
          <w:sz w:val="24"/>
          <w:szCs w:val="24"/>
          <w:lang w:val="bg-BG"/>
        </w:rPr>
        <w:t>, докладваха за предприетите мерки в тази насока. От допълнителните проверки на комисията за БД и представители на ОДМВР</w:t>
      </w:r>
      <w:r w:rsidR="002B46DD" w:rsidRPr="002B46DD">
        <w:rPr>
          <w:rFonts w:ascii="Times New Roman" w:hAnsi="Times New Roman" w:cs="Verdana"/>
          <w:sz w:val="24"/>
          <w:szCs w:val="24"/>
          <w:lang w:val="bg-BG"/>
        </w:rPr>
        <w:t xml:space="preserve"> – Хасково</w:t>
      </w:r>
      <w:r w:rsidRPr="002B46DD">
        <w:rPr>
          <w:rFonts w:ascii="Times New Roman" w:hAnsi="Times New Roman" w:cs="Verdana"/>
          <w:sz w:val="24"/>
          <w:szCs w:val="24"/>
          <w:lang w:val="bg-BG"/>
        </w:rPr>
        <w:t xml:space="preserve"> се установи, че привеждането на знаковото стопанство и пътната маркировка в съответствие с наредбите се бави, като основна причина за това е липсата на средства.</w:t>
      </w:r>
    </w:p>
    <w:p w:rsidR="00F82D69" w:rsidRDefault="00F82D69" w:rsidP="00BE725F">
      <w:pPr>
        <w:spacing w:after="0" w:line="240" w:lineRule="auto"/>
        <w:ind w:firstLine="1418"/>
        <w:jc w:val="both"/>
        <w:rPr>
          <w:rFonts w:ascii="Times New Roman" w:hAnsi="Times New Roman" w:cs="Verdana"/>
          <w:sz w:val="24"/>
          <w:szCs w:val="24"/>
          <w:lang w:val="en-US"/>
        </w:rPr>
      </w:pPr>
      <w:r w:rsidRPr="002B46DD">
        <w:rPr>
          <w:rFonts w:ascii="Times New Roman" w:hAnsi="Times New Roman" w:cs="Verdana"/>
          <w:sz w:val="24"/>
          <w:szCs w:val="24"/>
          <w:lang w:val="bg-BG"/>
        </w:rPr>
        <w:t>През 2019г. наред с отстраняването на</w:t>
      </w:r>
      <w:r w:rsidR="00BE725F" w:rsidRPr="002B46DD">
        <w:rPr>
          <w:rFonts w:ascii="Times New Roman" w:hAnsi="Times New Roman" w:cs="Verdana"/>
          <w:sz w:val="24"/>
          <w:szCs w:val="24"/>
          <w:lang w:val="bg-BG"/>
        </w:rPr>
        <w:t xml:space="preserve"> причини и условия за настъпване на ПТП, засилен контрол по главните пътища </w:t>
      </w:r>
      <w:r w:rsidR="002B46DD" w:rsidRPr="002B46DD">
        <w:rPr>
          <w:rFonts w:ascii="Times New Roman" w:hAnsi="Times New Roman" w:cs="Verdana"/>
          <w:sz w:val="24"/>
          <w:szCs w:val="24"/>
          <w:lang w:val="bg-BG"/>
        </w:rPr>
        <w:t>от страна на ОДМВР- Хасково</w:t>
      </w:r>
      <w:r w:rsidR="00BE725F" w:rsidRPr="002B46DD">
        <w:rPr>
          <w:rFonts w:ascii="Times New Roman" w:hAnsi="Times New Roman" w:cs="Verdana"/>
          <w:sz w:val="24"/>
          <w:szCs w:val="24"/>
          <w:lang w:val="bg-BG"/>
        </w:rPr>
        <w:t>, ще бъде и привеждането на пътната маркировка и знаци в съответствие с Наредба № 2/2001г. за сигнализиране на пътищата с пътна маркировка и Наредба № 18/ 2001 г. за сигнализиране на пътищата с пътни знаци.</w:t>
      </w:r>
    </w:p>
    <w:p w:rsidR="00075590" w:rsidRDefault="00075590" w:rsidP="00E34E84">
      <w:pPr>
        <w:spacing w:after="0" w:line="240" w:lineRule="auto"/>
        <w:ind w:firstLine="1418"/>
        <w:jc w:val="center"/>
        <w:rPr>
          <w:rFonts w:ascii="Times New Roman" w:hAnsi="Times New Roman" w:cs="Verdana"/>
          <w:color w:val="548DD4" w:themeColor="text2" w:themeTint="99"/>
          <w:sz w:val="24"/>
          <w:szCs w:val="24"/>
          <w:lang w:val="bg-BG"/>
        </w:rPr>
      </w:pPr>
    </w:p>
    <w:p w:rsidR="00FD2530" w:rsidRDefault="00FD2530" w:rsidP="00BE725F">
      <w:pPr>
        <w:spacing w:after="0" w:line="240" w:lineRule="auto"/>
        <w:ind w:firstLine="1418"/>
        <w:jc w:val="both"/>
        <w:rPr>
          <w:rFonts w:ascii="Times New Roman" w:hAnsi="Times New Roman" w:cs="Verdana"/>
          <w:sz w:val="24"/>
          <w:szCs w:val="24"/>
          <w:lang w:val="en-US"/>
        </w:rPr>
      </w:pPr>
    </w:p>
    <w:p w:rsidR="0033650B" w:rsidRDefault="00E50002" w:rsidP="0033650B">
      <w:pPr>
        <w:spacing w:after="0" w:line="240" w:lineRule="auto"/>
        <w:ind w:firstLine="1418"/>
        <w:jc w:val="both"/>
        <w:rPr>
          <w:rFonts w:ascii="Times New Roman" w:hAnsi="Times New Roman" w:cs="Verdana"/>
          <w:sz w:val="24"/>
          <w:szCs w:val="24"/>
          <w:lang w:val="bg-BG"/>
        </w:rPr>
      </w:pPr>
      <w:r w:rsidRPr="00E50002">
        <w:rPr>
          <w:rFonts w:ascii="Times New Roman" w:hAnsi="Times New Roman" w:cs="Verdana"/>
          <w:sz w:val="24"/>
          <w:szCs w:val="24"/>
          <w:lang w:val="bg-BG"/>
        </w:rPr>
        <w:tab/>
      </w:r>
      <w:r w:rsidR="008A7A06">
        <w:rPr>
          <w:rFonts w:ascii="Times New Roman" w:hAnsi="Times New Roman" w:cs="Verdana"/>
          <w:sz w:val="24"/>
          <w:szCs w:val="24"/>
          <w:lang w:val="bg-BG"/>
        </w:rPr>
        <w:t xml:space="preserve">     </w:t>
      </w:r>
    </w:p>
    <w:p w:rsidR="00FC1308" w:rsidRDefault="0033650B" w:rsidP="00024E80">
      <w:pPr>
        <w:spacing w:after="0" w:line="240" w:lineRule="auto"/>
        <w:jc w:val="both"/>
        <w:rPr>
          <w:rFonts w:ascii="Times New Roman" w:hAnsi="Times New Roman" w:cs="Verdana"/>
          <w:sz w:val="24"/>
          <w:szCs w:val="24"/>
          <w:lang w:val="bg-BG"/>
        </w:rPr>
      </w:pPr>
      <w:r>
        <w:rPr>
          <w:rFonts w:ascii="Times New Roman" w:hAnsi="Times New Roman" w:cs="Verdana"/>
          <w:sz w:val="24"/>
          <w:szCs w:val="24"/>
          <w:lang w:val="bg-BG"/>
        </w:rPr>
        <w:t xml:space="preserve">      </w:t>
      </w:r>
      <w:r w:rsidR="002970B4">
        <w:rPr>
          <w:rFonts w:ascii="Times New Roman" w:hAnsi="Times New Roman" w:cs="Verdana"/>
          <w:sz w:val="24"/>
          <w:szCs w:val="24"/>
          <w:lang w:val="bg-BG"/>
        </w:rPr>
        <w:tab/>
      </w:r>
    </w:p>
    <w:p w:rsidR="00574E2E" w:rsidRPr="00042D86" w:rsidRDefault="0033650B" w:rsidP="00574E2E">
      <w:pPr>
        <w:spacing w:after="0" w:line="240" w:lineRule="auto"/>
        <w:jc w:val="both"/>
        <w:rPr>
          <w:rFonts w:ascii="Times New Roman" w:hAnsi="Times New Roman" w:cs="Verdana"/>
          <w:sz w:val="24"/>
          <w:szCs w:val="24"/>
          <w:lang w:val="bg-BG"/>
        </w:rPr>
      </w:pPr>
      <w:r>
        <w:rPr>
          <w:rFonts w:ascii="Times New Roman" w:hAnsi="Times New Roman" w:cs="Verdana"/>
          <w:sz w:val="24"/>
          <w:szCs w:val="24"/>
          <w:lang w:val="bg-BG"/>
        </w:rPr>
        <w:t xml:space="preserve">  </w:t>
      </w:r>
      <w:r w:rsidRPr="0033650B">
        <w:rPr>
          <w:rFonts w:ascii="Times New Roman" w:hAnsi="Times New Roman" w:cs="Verdana"/>
          <w:sz w:val="24"/>
          <w:szCs w:val="24"/>
          <w:lang w:val="bg-BG"/>
        </w:rPr>
        <w:t xml:space="preserve"> </w:t>
      </w:r>
    </w:p>
    <w:sectPr w:rsidR="00574E2E" w:rsidRPr="00042D86" w:rsidSect="00FD2530">
      <w:pgSz w:w="16838" w:h="11906" w:orient="landscape" w:code="9"/>
      <w:pgMar w:top="993" w:right="851" w:bottom="1077" w:left="1418" w:header="0"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88" w:rsidRDefault="005F3888" w:rsidP="00607E19">
      <w:pPr>
        <w:spacing w:after="0" w:line="240" w:lineRule="auto"/>
      </w:pPr>
      <w:r>
        <w:separator/>
      </w:r>
    </w:p>
  </w:endnote>
  <w:endnote w:type="continuationSeparator" w:id="0">
    <w:p w:rsidR="005F3888" w:rsidRDefault="005F3888" w:rsidP="0060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70489"/>
      <w:docPartObj>
        <w:docPartGallery w:val="Page Numbers (Bottom of Page)"/>
        <w:docPartUnique/>
      </w:docPartObj>
    </w:sdtPr>
    <w:sdtEndPr>
      <w:rPr>
        <w:noProof/>
      </w:rPr>
    </w:sdtEndPr>
    <w:sdtContent>
      <w:p w:rsidR="00503B95" w:rsidRDefault="00503B95" w:rsidP="0086268F">
        <w:pPr>
          <w:pStyle w:val="a7"/>
          <w:jc w:val="right"/>
        </w:pPr>
        <w:r>
          <w:fldChar w:fldCharType="begin"/>
        </w:r>
        <w:r>
          <w:instrText xml:space="preserve"> PAGE   \* MERGEFORMAT </w:instrText>
        </w:r>
        <w:r>
          <w:fldChar w:fldCharType="separate"/>
        </w:r>
        <w:r w:rsidR="00862881">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88" w:rsidRDefault="005F3888" w:rsidP="00607E19">
      <w:pPr>
        <w:spacing w:after="0" w:line="240" w:lineRule="auto"/>
      </w:pPr>
      <w:r>
        <w:separator/>
      </w:r>
    </w:p>
  </w:footnote>
  <w:footnote w:type="continuationSeparator" w:id="0">
    <w:p w:rsidR="005F3888" w:rsidRDefault="005F3888" w:rsidP="0060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98A"/>
    <w:multiLevelType w:val="hybridMultilevel"/>
    <w:tmpl w:val="A8901130"/>
    <w:lvl w:ilvl="0" w:tplc="981CF0C8">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3549D0"/>
    <w:multiLevelType w:val="hybridMultilevel"/>
    <w:tmpl w:val="E41499D6"/>
    <w:lvl w:ilvl="0" w:tplc="3E7C7DDC">
      <w:start w:val="13"/>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
    <w:nsid w:val="08C51A34"/>
    <w:multiLevelType w:val="hybridMultilevel"/>
    <w:tmpl w:val="8DA43C70"/>
    <w:lvl w:ilvl="0" w:tplc="BAF2726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
    <w:nsid w:val="097B72B6"/>
    <w:multiLevelType w:val="hybridMultilevel"/>
    <w:tmpl w:val="0CF0B1CA"/>
    <w:lvl w:ilvl="0" w:tplc="4AD2CDD6">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4">
    <w:nsid w:val="0CEB3E0F"/>
    <w:multiLevelType w:val="multilevel"/>
    <w:tmpl w:val="31E69A6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u w:val="none"/>
        <w:effect w:val="none"/>
      </w:rPr>
    </w:lvl>
    <w:lvl w:ilvl="1">
      <w:numFmt w:val="decimal"/>
      <w:lvlText w:val=""/>
      <w:lvlJc w:val="left"/>
      <w:pPr>
        <w:ind w:left="0" w:firstLine="0"/>
      </w:pPr>
      <w:rPr>
        <w:rFonts w:hint="default"/>
      </w:rPr>
    </w:lvl>
    <w:lvl w:ilvl="2">
      <w:start w:val="1"/>
      <w:numFmt w:val="bullet"/>
      <w:lvlText w:val=""/>
      <w:lvlJc w:val="left"/>
      <w:pPr>
        <w:ind w:left="0" w:firstLine="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F67DA1"/>
    <w:multiLevelType w:val="hybridMultilevel"/>
    <w:tmpl w:val="921237B2"/>
    <w:lvl w:ilvl="0" w:tplc="232A645C">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6">
    <w:nsid w:val="0D970574"/>
    <w:multiLevelType w:val="hybridMultilevel"/>
    <w:tmpl w:val="FCFC04D2"/>
    <w:lvl w:ilvl="0" w:tplc="515EFD6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27C5B6A"/>
    <w:multiLevelType w:val="hybridMultilevel"/>
    <w:tmpl w:val="9006CFEC"/>
    <w:lvl w:ilvl="0" w:tplc="4AD2CDD6">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8">
    <w:nsid w:val="12FA241B"/>
    <w:multiLevelType w:val="multilevel"/>
    <w:tmpl w:val="AE321F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9">
    <w:nsid w:val="151D2CD8"/>
    <w:multiLevelType w:val="hybridMultilevel"/>
    <w:tmpl w:val="187482E4"/>
    <w:lvl w:ilvl="0" w:tplc="3A4CDBC2">
      <w:start w:val="1"/>
      <w:numFmt w:val="bullet"/>
      <w:suff w:val="space"/>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0">
    <w:nsid w:val="18634024"/>
    <w:multiLevelType w:val="hybridMultilevel"/>
    <w:tmpl w:val="E8A47AF6"/>
    <w:lvl w:ilvl="0" w:tplc="04090001">
      <w:start w:val="1"/>
      <w:numFmt w:val="bullet"/>
      <w:lvlText w:val=""/>
      <w:lvlJc w:val="left"/>
      <w:pPr>
        <w:tabs>
          <w:tab w:val="num" w:pos="1440"/>
        </w:tabs>
        <w:ind w:left="1440" w:hanging="360"/>
      </w:pPr>
      <w:rPr>
        <w:rFonts w:ascii="Symbol" w:hAnsi="Symbol" w:hint="default"/>
      </w:rPr>
    </w:lvl>
    <w:lvl w:ilvl="1" w:tplc="FF586460">
      <w:start w:val="250"/>
      <w:numFmt w:val="bullet"/>
      <w:lvlText w:val="-"/>
      <w:lvlJc w:val="left"/>
      <w:pPr>
        <w:tabs>
          <w:tab w:val="num" w:pos="2445"/>
        </w:tabs>
        <w:ind w:left="2445" w:hanging="645"/>
      </w:pPr>
      <w:rPr>
        <w:rFonts w:ascii="Times New Roman" w:eastAsia="MS Mincho"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E93123"/>
    <w:multiLevelType w:val="hybridMultilevel"/>
    <w:tmpl w:val="C8B0C0D6"/>
    <w:lvl w:ilvl="0" w:tplc="7540A2D2">
      <w:start w:val="1"/>
      <w:numFmt w:val="decimal"/>
      <w:suff w:val="space"/>
      <w:lvlText w:val="%1."/>
      <w:lvlJc w:val="left"/>
      <w:pPr>
        <w:ind w:left="2138" w:hanging="360"/>
      </w:pPr>
      <w:rPr>
        <w:rFonts w:hint="default"/>
      </w:r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12">
    <w:nsid w:val="1E740987"/>
    <w:multiLevelType w:val="hybridMultilevel"/>
    <w:tmpl w:val="3FF2A7D4"/>
    <w:lvl w:ilvl="0" w:tplc="4AD2CDD6">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717498"/>
    <w:multiLevelType w:val="hybridMultilevel"/>
    <w:tmpl w:val="88F0DAAE"/>
    <w:lvl w:ilvl="0" w:tplc="4AD2CDD6">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4">
    <w:nsid w:val="272869FB"/>
    <w:multiLevelType w:val="hybridMultilevel"/>
    <w:tmpl w:val="F7E25710"/>
    <w:lvl w:ilvl="0" w:tplc="F418E1EE">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5">
    <w:nsid w:val="27D4336E"/>
    <w:multiLevelType w:val="hybridMultilevel"/>
    <w:tmpl w:val="5F7C9CAA"/>
    <w:lvl w:ilvl="0" w:tplc="BA7E1642">
      <w:start w:val="1"/>
      <w:numFmt w:val="bullet"/>
      <w:suff w:val="space"/>
      <w:lvlText w:val=""/>
      <w:lvlJc w:val="left"/>
      <w:pPr>
        <w:ind w:left="2138"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7F8115C"/>
    <w:multiLevelType w:val="hybridMultilevel"/>
    <w:tmpl w:val="2E0E3332"/>
    <w:lvl w:ilvl="0" w:tplc="B0568A54">
      <w:start w:val="1"/>
      <w:numFmt w:val="bullet"/>
      <w:suff w:val="space"/>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7">
    <w:nsid w:val="30D348D9"/>
    <w:multiLevelType w:val="hybridMultilevel"/>
    <w:tmpl w:val="DBACF496"/>
    <w:lvl w:ilvl="0" w:tplc="D5A0D82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7D11933"/>
    <w:multiLevelType w:val="hybridMultilevel"/>
    <w:tmpl w:val="EC20413E"/>
    <w:lvl w:ilvl="0" w:tplc="FB4E9430">
      <w:start w:val="1"/>
      <w:numFmt w:val="bullet"/>
      <w:suff w:val="space"/>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9">
    <w:nsid w:val="37D658CF"/>
    <w:multiLevelType w:val="multilevel"/>
    <w:tmpl w:val="74B4ADB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9E71C2"/>
    <w:multiLevelType w:val="hybridMultilevel"/>
    <w:tmpl w:val="9AA08204"/>
    <w:lvl w:ilvl="0" w:tplc="40C65D2A">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1">
    <w:nsid w:val="44E836EE"/>
    <w:multiLevelType w:val="hybridMultilevel"/>
    <w:tmpl w:val="370C40F0"/>
    <w:lvl w:ilvl="0" w:tplc="7540A2D2">
      <w:start w:val="1"/>
      <w:numFmt w:val="decimal"/>
      <w:suff w:val="space"/>
      <w:lvlText w:val="%1."/>
      <w:lvlJc w:val="left"/>
      <w:pPr>
        <w:ind w:left="3556" w:hanging="360"/>
      </w:pPr>
      <w:rPr>
        <w:rFonts w:hint="default"/>
      </w:rPr>
    </w:lvl>
    <w:lvl w:ilvl="1" w:tplc="04020019">
      <w:start w:val="1"/>
      <w:numFmt w:val="lowerLetter"/>
      <w:lvlText w:val="%2."/>
      <w:lvlJc w:val="left"/>
      <w:pPr>
        <w:ind w:left="2858" w:hanging="360"/>
      </w:pPr>
    </w:lvl>
    <w:lvl w:ilvl="2" w:tplc="5EB2428A">
      <w:start w:val="1"/>
      <w:numFmt w:val="decimal"/>
      <w:suff w:val="space"/>
      <w:lvlText w:val="%3."/>
      <w:lvlJc w:val="left"/>
      <w:pPr>
        <w:ind w:left="3578" w:hanging="180"/>
      </w:pPr>
      <w:rPr>
        <w:rFonts w:hint="default"/>
      </w:r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22">
    <w:nsid w:val="457E321B"/>
    <w:multiLevelType w:val="hybridMultilevel"/>
    <w:tmpl w:val="070826F8"/>
    <w:lvl w:ilvl="0" w:tplc="2722A54A">
      <w:start w:val="1"/>
      <w:numFmt w:val="bullet"/>
      <w:suff w:val="space"/>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3">
    <w:nsid w:val="4EB236A1"/>
    <w:multiLevelType w:val="hybridMultilevel"/>
    <w:tmpl w:val="F37CA3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6E4253"/>
    <w:multiLevelType w:val="hybridMultilevel"/>
    <w:tmpl w:val="6154695E"/>
    <w:lvl w:ilvl="0" w:tplc="08D40A54">
      <w:start w:val="1"/>
      <w:numFmt w:val="bullet"/>
      <w:suff w:val="space"/>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5DF1716"/>
    <w:multiLevelType w:val="hybridMultilevel"/>
    <w:tmpl w:val="CC58D686"/>
    <w:lvl w:ilvl="0" w:tplc="4AD2CDD6">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6">
    <w:nsid w:val="59DF7CDB"/>
    <w:multiLevelType w:val="multilevel"/>
    <w:tmpl w:val="2E6E825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u w:val="none"/>
        <w:effect w:val="none"/>
      </w:rPr>
    </w:lvl>
    <w:lvl w:ilvl="1">
      <w:numFmt w:val="decimal"/>
      <w:lvlText w:val=""/>
      <w:lvlJc w:val="left"/>
      <w:pPr>
        <w:ind w:left="0" w:firstLine="0"/>
      </w:pPr>
      <w:rPr>
        <w:rFonts w:hint="default"/>
      </w:rPr>
    </w:lvl>
    <w:lvl w:ilvl="2">
      <w:start w:val="1"/>
      <w:numFmt w:val="bullet"/>
      <w:suff w:val="space"/>
      <w:lvlText w:val=""/>
      <w:lvlJc w:val="left"/>
      <w:pPr>
        <w:ind w:left="0" w:firstLine="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2B17E5D"/>
    <w:multiLevelType w:val="hybridMultilevel"/>
    <w:tmpl w:val="C9289808"/>
    <w:lvl w:ilvl="0" w:tplc="98A8ED0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266ECFC8">
      <w:start w:val="1"/>
      <w:numFmt w:val="decimal"/>
      <w:suff w:val="space"/>
      <w:lvlText w:val="%3."/>
      <w:lvlJc w:val="left"/>
      <w:pPr>
        <w:ind w:left="2160" w:hanging="18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EEF13D3"/>
    <w:multiLevelType w:val="multilevel"/>
    <w:tmpl w:val="74B4ADB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6FC64D54"/>
    <w:multiLevelType w:val="hybridMultilevel"/>
    <w:tmpl w:val="926A5E26"/>
    <w:lvl w:ilvl="0" w:tplc="4AD2CDD6">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0">
    <w:nsid w:val="77000FD2"/>
    <w:multiLevelType w:val="hybridMultilevel"/>
    <w:tmpl w:val="99E44F20"/>
    <w:lvl w:ilvl="0" w:tplc="E3921E10">
      <w:start w:val="1"/>
      <w:numFmt w:val="decimal"/>
      <w:suff w:val="space"/>
      <w:lvlText w:val="%1."/>
      <w:lvlJc w:val="left"/>
      <w:pPr>
        <w:ind w:left="2138" w:hanging="360"/>
      </w:pPr>
      <w:rPr>
        <w:rFonts w:hint="default"/>
      </w:r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1">
    <w:nsid w:val="7C047C4F"/>
    <w:multiLevelType w:val="hybridMultilevel"/>
    <w:tmpl w:val="4B5697EE"/>
    <w:lvl w:ilvl="0" w:tplc="B16619D2">
      <w:start w:val="1"/>
      <w:numFmt w:val="bullet"/>
      <w:suff w:val="space"/>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2">
    <w:nsid w:val="7D37692B"/>
    <w:multiLevelType w:val="hybridMultilevel"/>
    <w:tmpl w:val="BF8A972C"/>
    <w:lvl w:ilvl="0" w:tplc="4AD2CDD6">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3">
    <w:nsid w:val="7E556735"/>
    <w:multiLevelType w:val="hybridMultilevel"/>
    <w:tmpl w:val="6B24D952"/>
    <w:lvl w:ilvl="0" w:tplc="C0B09434">
      <w:start w:val="1"/>
      <w:numFmt w:val="bullet"/>
      <w:suff w:val="space"/>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num w:numId="1">
    <w:abstractNumId w:val="0"/>
  </w:num>
  <w:num w:numId="2">
    <w:abstractNumId w:val="17"/>
  </w:num>
  <w:num w:numId="3">
    <w:abstractNumId w:val="6"/>
  </w:num>
  <w:num w:numId="4">
    <w:abstractNumId w:val="8"/>
  </w:num>
  <w:num w:numId="5">
    <w:abstractNumId w:val="28"/>
  </w:num>
  <w:num w:numId="6">
    <w:abstractNumId w:val="5"/>
  </w:num>
  <w:num w:numId="7">
    <w:abstractNumId w:val="19"/>
  </w:num>
  <w:num w:numId="8">
    <w:abstractNumId w:val="4"/>
  </w:num>
  <w:num w:numId="9">
    <w:abstractNumId w:val="26"/>
  </w:num>
  <w:num w:numId="10">
    <w:abstractNumId w:val="13"/>
  </w:num>
  <w:num w:numId="11">
    <w:abstractNumId w:val="31"/>
  </w:num>
  <w:num w:numId="12">
    <w:abstractNumId w:val="29"/>
  </w:num>
  <w:num w:numId="13">
    <w:abstractNumId w:val="16"/>
  </w:num>
  <w:num w:numId="14">
    <w:abstractNumId w:val="3"/>
  </w:num>
  <w:num w:numId="15">
    <w:abstractNumId w:val="22"/>
  </w:num>
  <w:num w:numId="16">
    <w:abstractNumId w:val="7"/>
  </w:num>
  <w:num w:numId="17">
    <w:abstractNumId w:val="33"/>
  </w:num>
  <w:num w:numId="18">
    <w:abstractNumId w:val="32"/>
  </w:num>
  <w:num w:numId="19">
    <w:abstractNumId w:val="9"/>
  </w:num>
  <w:num w:numId="20">
    <w:abstractNumId w:val="25"/>
  </w:num>
  <w:num w:numId="21">
    <w:abstractNumId w:val="18"/>
  </w:num>
  <w:num w:numId="22">
    <w:abstractNumId w:val="27"/>
  </w:num>
  <w:num w:numId="23">
    <w:abstractNumId w:val="11"/>
  </w:num>
  <w:num w:numId="24">
    <w:abstractNumId w:val="21"/>
  </w:num>
  <w:num w:numId="25">
    <w:abstractNumId w:val="15"/>
  </w:num>
  <w:num w:numId="26">
    <w:abstractNumId w:val="30"/>
  </w:num>
  <w:num w:numId="27">
    <w:abstractNumId w:val="12"/>
  </w:num>
  <w:num w:numId="28">
    <w:abstractNumId w:val="24"/>
  </w:num>
  <w:num w:numId="29">
    <w:abstractNumId w:val="14"/>
  </w:num>
  <w:num w:numId="30">
    <w:abstractNumId w:val="20"/>
  </w:num>
  <w:num w:numId="31">
    <w:abstractNumId w:val="2"/>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0B60"/>
    <w:rsid w:val="00000749"/>
    <w:rsid w:val="00002132"/>
    <w:rsid w:val="0000392F"/>
    <w:rsid w:val="0000490F"/>
    <w:rsid w:val="00013DE9"/>
    <w:rsid w:val="00024E80"/>
    <w:rsid w:val="0002738E"/>
    <w:rsid w:val="000305FE"/>
    <w:rsid w:val="00034DA1"/>
    <w:rsid w:val="00042D86"/>
    <w:rsid w:val="00044B93"/>
    <w:rsid w:val="00055363"/>
    <w:rsid w:val="00075590"/>
    <w:rsid w:val="00076E36"/>
    <w:rsid w:val="00084E23"/>
    <w:rsid w:val="00090DB3"/>
    <w:rsid w:val="00096A14"/>
    <w:rsid w:val="000976DC"/>
    <w:rsid w:val="000B1AE5"/>
    <w:rsid w:val="000B389B"/>
    <w:rsid w:val="000C1750"/>
    <w:rsid w:val="000C5901"/>
    <w:rsid w:val="000D21AC"/>
    <w:rsid w:val="000E2548"/>
    <w:rsid w:val="000F2F49"/>
    <w:rsid w:val="000F5437"/>
    <w:rsid w:val="000F7364"/>
    <w:rsid w:val="00100CFC"/>
    <w:rsid w:val="00103709"/>
    <w:rsid w:val="00113779"/>
    <w:rsid w:val="00123C34"/>
    <w:rsid w:val="00124D0B"/>
    <w:rsid w:val="001312CC"/>
    <w:rsid w:val="00133CF9"/>
    <w:rsid w:val="001452DA"/>
    <w:rsid w:val="00145D9C"/>
    <w:rsid w:val="00151F52"/>
    <w:rsid w:val="00151FE2"/>
    <w:rsid w:val="001530D0"/>
    <w:rsid w:val="001576E9"/>
    <w:rsid w:val="0016325B"/>
    <w:rsid w:val="001704A3"/>
    <w:rsid w:val="00170E2E"/>
    <w:rsid w:val="00172620"/>
    <w:rsid w:val="001758E5"/>
    <w:rsid w:val="00181E1F"/>
    <w:rsid w:val="0018539C"/>
    <w:rsid w:val="001A0147"/>
    <w:rsid w:val="001A12EF"/>
    <w:rsid w:val="001A40F1"/>
    <w:rsid w:val="001A4BFC"/>
    <w:rsid w:val="001B2753"/>
    <w:rsid w:val="001B2D97"/>
    <w:rsid w:val="001B35CB"/>
    <w:rsid w:val="001B5C26"/>
    <w:rsid w:val="001C0612"/>
    <w:rsid w:val="001C4426"/>
    <w:rsid w:val="001C5533"/>
    <w:rsid w:val="001D0B4A"/>
    <w:rsid w:val="001D3969"/>
    <w:rsid w:val="001D44FB"/>
    <w:rsid w:val="001E0727"/>
    <w:rsid w:val="001E384A"/>
    <w:rsid w:val="001E44C3"/>
    <w:rsid w:val="001F19FB"/>
    <w:rsid w:val="001F6E49"/>
    <w:rsid w:val="00216079"/>
    <w:rsid w:val="00221E88"/>
    <w:rsid w:val="00225236"/>
    <w:rsid w:val="00226142"/>
    <w:rsid w:val="00234119"/>
    <w:rsid w:val="00236295"/>
    <w:rsid w:val="00237976"/>
    <w:rsid w:val="00241127"/>
    <w:rsid w:val="00243DB7"/>
    <w:rsid w:val="00250B90"/>
    <w:rsid w:val="002961EC"/>
    <w:rsid w:val="002970B4"/>
    <w:rsid w:val="002A053F"/>
    <w:rsid w:val="002A2D9E"/>
    <w:rsid w:val="002A51B8"/>
    <w:rsid w:val="002B0B60"/>
    <w:rsid w:val="002B46DD"/>
    <w:rsid w:val="002B4FAD"/>
    <w:rsid w:val="002B59FE"/>
    <w:rsid w:val="002C0C08"/>
    <w:rsid w:val="002D16AE"/>
    <w:rsid w:val="002D36E6"/>
    <w:rsid w:val="002D7712"/>
    <w:rsid w:val="002E1B6B"/>
    <w:rsid w:val="002F7BEB"/>
    <w:rsid w:val="0030526E"/>
    <w:rsid w:val="00313E33"/>
    <w:rsid w:val="00317D5F"/>
    <w:rsid w:val="00323B3E"/>
    <w:rsid w:val="003310B7"/>
    <w:rsid w:val="00334AE2"/>
    <w:rsid w:val="0033650B"/>
    <w:rsid w:val="00346452"/>
    <w:rsid w:val="003530EB"/>
    <w:rsid w:val="00364B21"/>
    <w:rsid w:val="00395F54"/>
    <w:rsid w:val="00396BE5"/>
    <w:rsid w:val="003A6710"/>
    <w:rsid w:val="003D5AAD"/>
    <w:rsid w:val="003E52DF"/>
    <w:rsid w:val="003F2841"/>
    <w:rsid w:val="003F3B41"/>
    <w:rsid w:val="00403ADA"/>
    <w:rsid w:val="00405BC9"/>
    <w:rsid w:val="00417604"/>
    <w:rsid w:val="00420509"/>
    <w:rsid w:val="0042759C"/>
    <w:rsid w:val="00440B78"/>
    <w:rsid w:val="004444AC"/>
    <w:rsid w:val="0045048E"/>
    <w:rsid w:val="00477AE0"/>
    <w:rsid w:val="00491233"/>
    <w:rsid w:val="00493909"/>
    <w:rsid w:val="004B28A1"/>
    <w:rsid w:val="004C6E63"/>
    <w:rsid w:val="004D613B"/>
    <w:rsid w:val="004E1A41"/>
    <w:rsid w:val="004E3029"/>
    <w:rsid w:val="004F0CB8"/>
    <w:rsid w:val="005030FF"/>
    <w:rsid w:val="00503B95"/>
    <w:rsid w:val="0051019A"/>
    <w:rsid w:val="00525166"/>
    <w:rsid w:val="0052673C"/>
    <w:rsid w:val="0053775C"/>
    <w:rsid w:val="0056563E"/>
    <w:rsid w:val="00574E2E"/>
    <w:rsid w:val="005764BA"/>
    <w:rsid w:val="00590EFC"/>
    <w:rsid w:val="00594583"/>
    <w:rsid w:val="00594CA9"/>
    <w:rsid w:val="005B4D56"/>
    <w:rsid w:val="005B5BD4"/>
    <w:rsid w:val="005C79A5"/>
    <w:rsid w:val="005F12C0"/>
    <w:rsid w:val="005F3888"/>
    <w:rsid w:val="00605481"/>
    <w:rsid w:val="00607E19"/>
    <w:rsid w:val="0062317D"/>
    <w:rsid w:val="00623C3D"/>
    <w:rsid w:val="00625ECF"/>
    <w:rsid w:val="00642049"/>
    <w:rsid w:val="0066127F"/>
    <w:rsid w:val="006731A2"/>
    <w:rsid w:val="00673C65"/>
    <w:rsid w:val="00674C29"/>
    <w:rsid w:val="00684C7D"/>
    <w:rsid w:val="00693626"/>
    <w:rsid w:val="00694FBD"/>
    <w:rsid w:val="00695110"/>
    <w:rsid w:val="006A016A"/>
    <w:rsid w:val="006A0F4A"/>
    <w:rsid w:val="006A21D2"/>
    <w:rsid w:val="006B0709"/>
    <w:rsid w:val="006D2553"/>
    <w:rsid w:val="006D30E2"/>
    <w:rsid w:val="006E068E"/>
    <w:rsid w:val="006E2B93"/>
    <w:rsid w:val="006E6F6E"/>
    <w:rsid w:val="006F525D"/>
    <w:rsid w:val="007019FE"/>
    <w:rsid w:val="00705C49"/>
    <w:rsid w:val="007118FF"/>
    <w:rsid w:val="007323BB"/>
    <w:rsid w:val="00735225"/>
    <w:rsid w:val="00740AF6"/>
    <w:rsid w:val="00741182"/>
    <w:rsid w:val="00742424"/>
    <w:rsid w:val="007445AD"/>
    <w:rsid w:val="007458D6"/>
    <w:rsid w:val="007476D9"/>
    <w:rsid w:val="00752F18"/>
    <w:rsid w:val="0075531B"/>
    <w:rsid w:val="007567D8"/>
    <w:rsid w:val="007762A0"/>
    <w:rsid w:val="00782F65"/>
    <w:rsid w:val="0079462B"/>
    <w:rsid w:val="0079597E"/>
    <w:rsid w:val="007979CE"/>
    <w:rsid w:val="007A1CDC"/>
    <w:rsid w:val="007A7CC5"/>
    <w:rsid w:val="007B448A"/>
    <w:rsid w:val="007C17F8"/>
    <w:rsid w:val="007C3BAB"/>
    <w:rsid w:val="007D3FDB"/>
    <w:rsid w:val="007D564D"/>
    <w:rsid w:val="007E1FC6"/>
    <w:rsid w:val="007F4C0B"/>
    <w:rsid w:val="00806762"/>
    <w:rsid w:val="00817805"/>
    <w:rsid w:val="008275B5"/>
    <w:rsid w:val="008341C5"/>
    <w:rsid w:val="00837C45"/>
    <w:rsid w:val="00840C1E"/>
    <w:rsid w:val="008537B6"/>
    <w:rsid w:val="0086268F"/>
    <w:rsid w:val="00862881"/>
    <w:rsid w:val="00866AC9"/>
    <w:rsid w:val="00874877"/>
    <w:rsid w:val="00885D5F"/>
    <w:rsid w:val="00885F65"/>
    <w:rsid w:val="008A2C9F"/>
    <w:rsid w:val="008A7A06"/>
    <w:rsid w:val="008B7DE8"/>
    <w:rsid w:val="008C1045"/>
    <w:rsid w:val="008C2263"/>
    <w:rsid w:val="008C6ADD"/>
    <w:rsid w:val="008D3F95"/>
    <w:rsid w:val="008F3BDF"/>
    <w:rsid w:val="009058E6"/>
    <w:rsid w:val="0090639A"/>
    <w:rsid w:val="009073C1"/>
    <w:rsid w:val="0091404E"/>
    <w:rsid w:val="009209C9"/>
    <w:rsid w:val="0092261F"/>
    <w:rsid w:val="00926208"/>
    <w:rsid w:val="0094209A"/>
    <w:rsid w:val="00955335"/>
    <w:rsid w:val="00961479"/>
    <w:rsid w:val="0097700A"/>
    <w:rsid w:val="009C7A07"/>
    <w:rsid w:val="009D1575"/>
    <w:rsid w:val="009E7412"/>
    <w:rsid w:val="009F120A"/>
    <w:rsid w:val="009F18FB"/>
    <w:rsid w:val="009F2DFC"/>
    <w:rsid w:val="00A0634C"/>
    <w:rsid w:val="00A1520C"/>
    <w:rsid w:val="00A155C4"/>
    <w:rsid w:val="00A21DE7"/>
    <w:rsid w:val="00A22344"/>
    <w:rsid w:val="00A251D0"/>
    <w:rsid w:val="00A25AF7"/>
    <w:rsid w:val="00A26005"/>
    <w:rsid w:val="00A323AC"/>
    <w:rsid w:val="00A6636A"/>
    <w:rsid w:val="00A70650"/>
    <w:rsid w:val="00A71CBF"/>
    <w:rsid w:val="00A7208A"/>
    <w:rsid w:val="00A75B56"/>
    <w:rsid w:val="00A76546"/>
    <w:rsid w:val="00A775EB"/>
    <w:rsid w:val="00AC1E2A"/>
    <w:rsid w:val="00AE61E7"/>
    <w:rsid w:val="00AF043F"/>
    <w:rsid w:val="00AF3D8D"/>
    <w:rsid w:val="00B005B2"/>
    <w:rsid w:val="00B173EB"/>
    <w:rsid w:val="00B27256"/>
    <w:rsid w:val="00B32AE3"/>
    <w:rsid w:val="00B41562"/>
    <w:rsid w:val="00B51F08"/>
    <w:rsid w:val="00B6703D"/>
    <w:rsid w:val="00B67A19"/>
    <w:rsid w:val="00B704B0"/>
    <w:rsid w:val="00B824F3"/>
    <w:rsid w:val="00B82696"/>
    <w:rsid w:val="00BB5BC2"/>
    <w:rsid w:val="00BC518D"/>
    <w:rsid w:val="00BE725F"/>
    <w:rsid w:val="00BF2A9B"/>
    <w:rsid w:val="00C05429"/>
    <w:rsid w:val="00C2076A"/>
    <w:rsid w:val="00C215F8"/>
    <w:rsid w:val="00C23BE8"/>
    <w:rsid w:val="00C5358B"/>
    <w:rsid w:val="00C634B3"/>
    <w:rsid w:val="00C6664E"/>
    <w:rsid w:val="00C849ED"/>
    <w:rsid w:val="00CA16A8"/>
    <w:rsid w:val="00CA2D5A"/>
    <w:rsid w:val="00CA7405"/>
    <w:rsid w:val="00CA787B"/>
    <w:rsid w:val="00CA7F15"/>
    <w:rsid w:val="00CB53FA"/>
    <w:rsid w:val="00CE29FF"/>
    <w:rsid w:val="00CE3ABA"/>
    <w:rsid w:val="00CE3DFB"/>
    <w:rsid w:val="00CE5026"/>
    <w:rsid w:val="00CF2EA8"/>
    <w:rsid w:val="00D03862"/>
    <w:rsid w:val="00D17C2B"/>
    <w:rsid w:val="00D232A3"/>
    <w:rsid w:val="00D37CFF"/>
    <w:rsid w:val="00D42731"/>
    <w:rsid w:val="00D42859"/>
    <w:rsid w:val="00D45C41"/>
    <w:rsid w:val="00D513D6"/>
    <w:rsid w:val="00D534E1"/>
    <w:rsid w:val="00D540EE"/>
    <w:rsid w:val="00D672F7"/>
    <w:rsid w:val="00D70084"/>
    <w:rsid w:val="00D7520C"/>
    <w:rsid w:val="00D80B2B"/>
    <w:rsid w:val="00D83188"/>
    <w:rsid w:val="00D917F6"/>
    <w:rsid w:val="00DA043C"/>
    <w:rsid w:val="00DA3652"/>
    <w:rsid w:val="00DD6423"/>
    <w:rsid w:val="00DE05AC"/>
    <w:rsid w:val="00DE5FAF"/>
    <w:rsid w:val="00DF4329"/>
    <w:rsid w:val="00E0336D"/>
    <w:rsid w:val="00E0502D"/>
    <w:rsid w:val="00E227DA"/>
    <w:rsid w:val="00E26016"/>
    <w:rsid w:val="00E27814"/>
    <w:rsid w:val="00E34E84"/>
    <w:rsid w:val="00E36133"/>
    <w:rsid w:val="00E37BD3"/>
    <w:rsid w:val="00E43957"/>
    <w:rsid w:val="00E50002"/>
    <w:rsid w:val="00E71D2B"/>
    <w:rsid w:val="00E768EF"/>
    <w:rsid w:val="00E80935"/>
    <w:rsid w:val="00E8155B"/>
    <w:rsid w:val="00E81FFE"/>
    <w:rsid w:val="00E84F94"/>
    <w:rsid w:val="00E86777"/>
    <w:rsid w:val="00E87E99"/>
    <w:rsid w:val="00E93F17"/>
    <w:rsid w:val="00E960FF"/>
    <w:rsid w:val="00EA5AC2"/>
    <w:rsid w:val="00EE0458"/>
    <w:rsid w:val="00EF042E"/>
    <w:rsid w:val="00F11344"/>
    <w:rsid w:val="00F217C4"/>
    <w:rsid w:val="00F32424"/>
    <w:rsid w:val="00F33E7B"/>
    <w:rsid w:val="00F376EB"/>
    <w:rsid w:val="00F413C9"/>
    <w:rsid w:val="00F62CAF"/>
    <w:rsid w:val="00F63A2E"/>
    <w:rsid w:val="00F67F08"/>
    <w:rsid w:val="00F80F40"/>
    <w:rsid w:val="00F82477"/>
    <w:rsid w:val="00F82D69"/>
    <w:rsid w:val="00F93015"/>
    <w:rsid w:val="00F941E4"/>
    <w:rsid w:val="00FA4A37"/>
    <w:rsid w:val="00FA55B2"/>
    <w:rsid w:val="00FB4628"/>
    <w:rsid w:val="00FC1308"/>
    <w:rsid w:val="00FC3138"/>
    <w:rsid w:val="00FC6909"/>
    <w:rsid w:val="00FC7B6F"/>
    <w:rsid w:val="00FD2530"/>
    <w:rsid w:val="00FD3BBE"/>
    <w:rsid w:val="00FD58CE"/>
    <w:rsid w:val="00FE083F"/>
    <w:rsid w:val="00FE59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A1"/>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3D6"/>
    <w:pPr>
      <w:ind w:left="720"/>
      <w:contextualSpacing/>
    </w:pPr>
  </w:style>
  <w:style w:type="table" w:styleId="a4">
    <w:name w:val="Table Grid"/>
    <w:basedOn w:val="a1"/>
    <w:uiPriority w:val="59"/>
    <w:rsid w:val="0015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E19"/>
    <w:pPr>
      <w:tabs>
        <w:tab w:val="center" w:pos="4536"/>
        <w:tab w:val="right" w:pos="9072"/>
      </w:tabs>
      <w:spacing w:after="0" w:line="240" w:lineRule="auto"/>
    </w:pPr>
  </w:style>
  <w:style w:type="character" w:customStyle="1" w:styleId="a6">
    <w:name w:val="Горен колонтитул Знак"/>
    <w:basedOn w:val="a0"/>
    <w:link w:val="a5"/>
    <w:uiPriority w:val="99"/>
    <w:rsid w:val="00607E19"/>
    <w:rPr>
      <w:rFonts w:ascii="Verdana" w:eastAsia="Calibri" w:hAnsi="Verdana" w:cs="Times New Roman"/>
      <w:sz w:val="20"/>
      <w:lang w:val="en-GB"/>
    </w:rPr>
  </w:style>
  <w:style w:type="paragraph" w:styleId="a7">
    <w:name w:val="footer"/>
    <w:basedOn w:val="a"/>
    <w:link w:val="a8"/>
    <w:uiPriority w:val="99"/>
    <w:unhideWhenUsed/>
    <w:rsid w:val="00607E19"/>
    <w:pPr>
      <w:tabs>
        <w:tab w:val="center" w:pos="4536"/>
        <w:tab w:val="right" w:pos="9072"/>
      </w:tabs>
      <w:spacing w:after="0" w:line="240" w:lineRule="auto"/>
    </w:pPr>
  </w:style>
  <w:style w:type="character" w:customStyle="1" w:styleId="a8">
    <w:name w:val="Долен колонтитул Знак"/>
    <w:basedOn w:val="a0"/>
    <w:link w:val="a7"/>
    <w:uiPriority w:val="99"/>
    <w:rsid w:val="00607E19"/>
    <w:rPr>
      <w:rFonts w:ascii="Verdana" w:eastAsia="Calibri" w:hAnsi="Verdana" w:cs="Times New Roman"/>
      <w:sz w:val="20"/>
      <w:lang w:val="en-GB"/>
    </w:rPr>
  </w:style>
  <w:style w:type="paragraph" w:styleId="a9">
    <w:name w:val="Balloon Text"/>
    <w:basedOn w:val="a"/>
    <w:link w:val="aa"/>
    <w:uiPriority w:val="99"/>
    <w:semiHidden/>
    <w:unhideWhenUsed/>
    <w:rsid w:val="00FD3BB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D3BBE"/>
    <w:rPr>
      <w:rFonts w:ascii="Tahoma" w:eastAsia="Calibri" w:hAnsi="Tahoma" w:cs="Tahoma"/>
      <w:sz w:val="16"/>
      <w:szCs w:val="16"/>
      <w:lang w:val="en-GB"/>
    </w:rPr>
  </w:style>
  <w:style w:type="character" w:customStyle="1" w:styleId="Bodytext">
    <w:name w:val="Body text_"/>
    <w:basedOn w:val="a0"/>
    <w:link w:val="1"/>
    <w:rsid w:val="001452DA"/>
    <w:rPr>
      <w:rFonts w:ascii="Times New Roman" w:eastAsia="Times New Roman" w:hAnsi="Times New Roman" w:cs="Times New Roman"/>
      <w:sz w:val="26"/>
      <w:szCs w:val="26"/>
      <w:shd w:val="clear" w:color="auto" w:fill="FFFFFF"/>
    </w:rPr>
  </w:style>
  <w:style w:type="character" w:customStyle="1" w:styleId="Heading1">
    <w:name w:val="Heading #1_"/>
    <w:basedOn w:val="a0"/>
    <w:rsid w:val="001452DA"/>
    <w:rPr>
      <w:rFonts w:ascii="Times New Roman" w:eastAsia="Times New Roman" w:hAnsi="Times New Roman" w:cs="Times New Roman"/>
      <w:b w:val="0"/>
      <w:bCs w:val="0"/>
      <w:i w:val="0"/>
      <w:iCs w:val="0"/>
      <w:smallCaps w:val="0"/>
      <w:strike w:val="0"/>
      <w:spacing w:val="0"/>
      <w:sz w:val="26"/>
      <w:szCs w:val="26"/>
    </w:rPr>
  </w:style>
  <w:style w:type="character" w:customStyle="1" w:styleId="Heading10">
    <w:name w:val="Heading #1"/>
    <w:basedOn w:val="Heading1"/>
    <w:rsid w:val="001452DA"/>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
    <w:name w:val="Body text + Bold"/>
    <w:basedOn w:val="Bodytext"/>
    <w:rsid w:val="001452DA"/>
    <w:rPr>
      <w:rFonts w:ascii="Times New Roman" w:eastAsia="Times New Roman" w:hAnsi="Times New Roman" w:cs="Times New Roman"/>
      <w:b/>
      <w:bCs/>
      <w:sz w:val="26"/>
      <w:szCs w:val="26"/>
      <w:shd w:val="clear" w:color="auto" w:fill="FFFFFF"/>
    </w:rPr>
  </w:style>
  <w:style w:type="paragraph" w:customStyle="1" w:styleId="1">
    <w:name w:val="Основен текст1"/>
    <w:basedOn w:val="a"/>
    <w:link w:val="Bodytext"/>
    <w:rsid w:val="001452DA"/>
    <w:pPr>
      <w:shd w:val="clear" w:color="auto" w:fill="FFFFFF"/>
      <w:spacing w:after="0" w:line="629" w:lineRule="exact"/>
      <w:ind w:hanging="360"/>
    </w:pPr>
    <w:rPr>
      <w:rFonts w:ascii="Times New Roman" w:eastAsia="Times New Roman" w:hAnsi="Times New Roman"/>
      <w:sz w:val="26"/>
      <w:szCs w:val="26"/>
      <w:lang w:val="bg-BG"/>
    </w:rPr>
  </w:style>
  <w:style w:type="paragraph" w:customStyle="1" w:styleId="4">
    <w:name w:val="Основен текст4"/>
    <w:basedOn w:val="a"/>
    <w:rsid w:val="00FD58CE"/>
    <w:pPr>
      <w:shd w:val="clear" w:color="auto" w:fill="FFFFFF"/>
      <w:spacing w:before="420" w:after="0" w:line="315" w:lineRule="exact"/>
      <w:jc w:val="both"/>
    </w:pPr>
    <w:rPr>
      <w:rFonts w:ascii="Times New Roman" w:eastAsia="Times New Roman" w:hAnsi="Times New Roman"/>
      <w:sz w:val="27"/>
      <w:szCs w:val="27"/>
      <w:lang w:val="bg-BG"/>
    </w:rPr>
  </w:style>
  <w:style w:type="paragraph" w:customStyle="1" w:styleId="CharChar1CharCharChar1CharChar">
    <w:name w:val="Char Char1 Char Char Char1 Char Char"/>
    <w:basedOn w:val="a"/>
    <w:rsid w:val="00E27814"/>
    <w:pPr>
      <w:tabs>
        <w:tab w:val="left" w:pos="709"/>
      </w:tabs>
      <w:spacing w:after="0" w:line="240" w:lineRule="auto"/>
    </w:pPr>
    <w:rPr>
      <w:rFonts w:ascii="Tahoma" w:eastAsia="Times New Roman" w:hAnsi="Tahoma"/>
      <w:sz w:val="24"/>
      <w:szCs w:val="24"/>
      <w:lang w:val="pl-PL" w:eastAsia="pl-PL"/>
    </w:rPr>
  </w:style>
  <w:style w:type="paragraph" w:styleId="2">
    <w:name w:val="Body Text 2"/>
    <w:basedOn w:val="a"/>
    <w:link w:val="20"/>
    <w:rsid w:val="00317D5F"/>
    <w:pPr>
      <w:spacing w:after="0" w:line="240" w:lineRule="auto"/>
      <w:jc w:val="both"/>
    </w:pPr>
    <w:rPr>
      <w:rFonts w:ascii="Times New Roman" w:eastAsia="Times New Roman" w:hAnsi="Times New Roman"/>
      <w:szCs w:val="20"/>
      <w:lang w:val="bg-BG"/>
    </w:rPr>
  </w:style>
  <w:style w:type="character" w:customStyle="1" w:styleId="20">
    <w:name w:val="Основен текст 2 Знак"/>
    <w:basedOn w:val="a0"/>
    <w:link w:val="2"/>
    <w:rsid w:val="00317D5F"/>
    <w:rPr>
      <w:rFonts w:ascii="Times New Roman" w:eastAsia="Times New Roman" w:hAnsi="Times New Roman" w:cs="Times New Roman"/>
      <w:sz w:val="20"/>
      <w:szCs w:val="20"/>
    </w:rPr>
  </w:style>
  <w:style w:type="paragraph" w:styleId="21">
    <w:name w:val="Body Text Indent 2"/>
    <w:basedOn w:val="a"/>
    <w:link w:val="22"/>
    <w:rsid w:val="00317D5F"/>
    <w:pPr>
      <w:spacing w:after="0" w:line="240" w:lineRule="auto"/>
      <w:ind w:firstLine="720"/>
      <w:jc w:val="both"/>
    </w:pPr>
    <w:rPr>
      <w:rFonts w:ascii="Times New Roman" w:eastAsia="Times New Roman" w:hAnsi="Times New Roman"/>
      <w:sz w:val="24"/>
      <w:szCs w:val="20"/>
      <w:lang w:val="bg-BG"/>
    </w:rPr>
  </w:style>
  <w:style w:type="character" w:customStyle="1" w:styleId="22">
    <w:name w:val="Основен текст с отстъп 2 Знак"/>
    <w:basedOn w:val="a0"/>
    <w:link w:val="21"/>
    <w:rsid w:val="00317D5F"/>
    <w:rPr>
      <w:rFonts w:ascii="Times New Roman" w:eastAsia="Times New Roman" w:hAnsi="Times New Roman" w:cs="Times New Roman"/>
      <w:sz w:val="24"/>
      <w:szCs w:val="20"/>
    </w:rPr>
  </w:style>
  <w:style w:type="table" w:customStyle="1" w:styleId="10">
    <w:name w:val="Мрежа в таблица1"/>
    <w:basedOn w:val="a1"/>
    <w:next w:val="a4"/>
    <w:rsid w:val="0073522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A1"/>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3D6"/>
    <w:pPr>
      <w:ind w:left="720"/>
      <w:contextualSpacing/>
    </w:pPr>
  </w:style>
  <w:style w:type="table" w:styleId="a4">
    <w:name w:val="Table Grid"/>
    <w:basedOn w:val="a1"/>
    <w:uiPriority w:val="59"/>
    <w:rsid w:val="0015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E19"/>
    <w:pPr>
      <w:tabs>
        <w:tab w:val="center" w:pos="4536"/>
        <w:tab w:val="right" w:pos="9072"/>
      </w:tabs>
      <w:spacing w:after="0" w:line="240" w:lineRule="auto"/>
    </w:pPr>
  </w:style>
  <w:style w:type="character" w:customStyle="1" w:styleId="a6">
    <w:name w:val="Горен колонтитул Знак"/>
    <w:basedOn w:val="a0"/>
    <w:link w:val="a5"/>
    <w:uiPriority w:val="99"/>
    <w:rsid w:val="00607E19"/>
    <w:rPr>
      <w:rFonts w:ascii="Verdana" w:eastAsia="Calibri" w:hAnsi="Verdana" w:cs="Times New Roman"/>
      <w:sz w:val="20"/>
      <w:lang w:val="en-GB"/>
    </w:rPr>
  </w:style>
  <w:style w:type="paragraph" w:styleId="a7">
    <w:name w:val="footer"/>
    <w:basedOn w:val="a"/>
    <w:link w:val="a8"/>
    <w:uiPriority w:val="99"/>
    <w:unhideWhenUsed/>
    <w:rsid w:val="00607E19"/>
    <w:pPr>
      <w:tabs>
        <w:tab w:val="center" w:pos="4536"/>
        <w:tab w:val="right" w:pos="9072"/>
      </w:tabs>
      <w:spacing w:after="0" w:line="240" w:lineRule="auto"/>
    </w:pPr>
  </w:style>
  <w:style w:type="character" w:customStyle="1" w:styleId="a8">
    <w:name w:val="Долен колонтитул Знак"/>
    <w:basedOn w:val="a0"/>
    <w:link w:val="a7"/>
    <w:uiPriority w:val="99"/>
    <w:rsid w:val="00607E19"/>
    <w:rPr>
      <w:rFonts w:ascii="Verdana" w:eastAsia="Calibri" w:hAnsi="Verdana" w:cs="Times New Roman"/>
      <w:sz w:val="20"/>
      <w:lang w:val="en-GB"/>
    </w:rPr>
  </w:style>
  <w:style w:type="paragraph" w:styleId="a9">
    <w:name w:val="Balloon Text"/>
    <w:basedOn w:val="a"/>
    <w:link w:val="aa"/>
    <w:uiPriority w:val="99"/>
    <w:semiHidden/>
    <w:unhideWhenUsed/>
    <w:rsid w:val="00FD3BB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D3BBE"/>
    <w:rPr>
      <w:rFonts w:ascii="Tahoma" w:eastAsia="Calibri" w:hAnsi="Tahoma" w:cs="Tahoma"/>
      <w:sz w:val="16"/>
      <w:szCs w:val="16"/>
      <w:lang w:val="en-GB"/>
    </w:rPr>
  </w:style>
  <w:style w:type="character" w:customStyle="1" w:styleId="Bodytext">
    <w:name w:val="Body text_"/>
    <w:basedOn w:val="a0"/>
    <w:link w:val="1"/>
    <w:rsid w:val="001452DA"/>
    <w:rPr>
      <w:rFonts w:ascii="Times New Roman" w:eastAsia="Times New Roman" w:hAnsi="Times New Roman" w:cs="Times New Roman"/>
      <w:sz w:val="26"/>
      <w:szCs w:val="26"/>
      <w:shd w:val="clear" w:color="auto" w:fill="FFFFFF"/>
    </w:rPr>
  </w:style>
  <w:style w:type="character" w:customStyle="1" w:styleId="Heading1">
    <w:name w:val="Heading #1_"/>
    <w:basedOn w:val="a0"/>
    <w:rsid w:val="001452DA"/>
    <w:rPr>
      <w:rFonts w:ascii="Times New Roman" w:eastAsia="Times New Roman" w:hAnsi="Times New Roman" w:cs="Times New Roman"/>
      <w:b w:val="0"/>
      <w:bCs w:val="0"/>
      <w:i w:val="0"/>
      <w:iCs w:val="0"/>
      <w:smallCaps w:val="0"/>
      <w:strike w:val="0"/>
      <w:spacing w:val="0"/>
      <w:sz w:val="26"/>
      <w:szCs w:val="26"/>
    </w:rPr>
  </w:style>
  <w:style w:type="character" w:customStyle="1" w:styleId="Heading10">
    <w:name w:val="Heading #1"/>
    <w:basedOn w:val="Heading1"/>
    <w:rsid w:val="001452DA"/>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
    <w:name w:val="Body text + Bold"/>
    <w:basedOn w:val="Bodytext"/>
    <w:rsid w:val="001452DA"/>
    <w:rPr>
      <w:rFonts w:ascii="Times New Roman" w:eastAsia="Times New Roman" w:hAnsi="Times New Roman" w:cs="Times New Roman"/>
      <w:b/>
      <w:bCs/>
      <w:sz w:val="26"/>
      <w:szCs w:val="26"/>
      <w:shd w:val="clear" w:color="auto" w:fill="FFFFFF"/>
    </w:rPr>
  </w:style>
  <w:style w:type="paragraph" w:customStyle="1" w:styleId="1">
    <w:name w:val="Основен текст1"/>
    <w:basedOn w:val="a"/>
    <w:link w:val="Bodytext"/>
    <w:rsid w:val="001452DA"/>
    <w:pPr>
      <w:shd w:val="clear" w:color="auto" w:fill="FFFFFF"/>
      <w:spacing w:after="0" w:line="629" w:lineRule="exact"/>
      <w:ind w:hanging="360"/>
    </w:pPr>
    <w:rPr>
      <w:rFonts w:ascii="Times New Roman" w:eastAsia="Times New Roman" w:hAnsi="Times New Roman"/>
      <w:sz w:val="26"/>
      <w:szCs w:val="26"/>
      <w:lang w:val="bg-BG"/>
    </w:rPr>
  </w:style>
  <w:style w:type="paragraph" w:customStyle="1" w:styleId="4">
    <w:name w:val="Основен текст4"/>
    <w:basedOn w:val="a"/>
    <w:rsid w:val="00FD58CE"/>
    <w:pPr>
      <w:shd w:val="clear" w:color="auto" w:fill="FFFFFF"/>
      <w:spacing w:before="420" w:after="0" w:line="315" w:lineRule="exact"/>
      <w:jc w:val="both"/>
    </w:pPr>
    <w:rPr>
      <w:rFonts w:ascii="Times New Roman" w:eastAsia="Times New Roman" w:hAnsi="Times New Roman"/>
      <w:sz w:val="27"/>
      <w:szCs w:val="27"/>
      <w:lang w:val="bg-BG"/>
    </w:rPr>
  </w:style>
  <w:style w:type="paragraph" w:customStyle="1" w:styleId="CharChar1CharCharChar1CharChar">
    <w:name w:val="Char Char1 Char Char Char1 Char Char"/>
    <w:basedOn w:val="a"/>
    <w:rsid w:val="00E27814"/>
    <w:pPr>
      <w:tabs>
        <w:tab w:val="left" w:pos="709"/>
      </w:tabs>
      <w:spacing w:after="0" w:line="240" w:lineRule="auto"/>
    </w:pPr>
    <w:rPr>
      <w:rFonts w:ascii="Tahoma" w:eastAsia="Times New Roman" w:hAnsi="Tahoma"/>
      <w:sz w:val="24"/>
      <w:szCs w:val="24"/>
      <w:lang w:val="pl-PL" w:eastAsia="pl-PL"/>
    </w:rPr>
  </w:style>
  <w:style w:type="paragraph" w:styleId="2">
    <w:name w:val="Body Text 2"/>
    <w:basedOn w:val="a"/>
    <w:link w:val="20"/>
    <w:rsid w:val="00317D5F"/>
    <w:pPr>
      <w:spacing w:after="0" w:line="240" w:lineRule="auto"/>
      <w:jc w:val="both"/>
    </w:pPr>
    <w:rPr>
      <w:rFonts w:ascii="Times New Roman" w:eastAsia="Times New Roman" w:hAnsi="Times New Roman"/>
      <w:szCs w:val="20"/>
      <w:lang w:val="bg-BG"/>
    </w:rPr>
  </w:style>
  <w:style w:type="character" w:customStyle="1" w:styleId="20">
    <w:name w:val="Основен текст 2 Знак"/>
    <w:basedOn w:val="a0"/>
    <w:link w:val="2"/>
    <w:rsid w:val="00317D5F"/>
    <w:rPr>
      <w:rFonts w:ascii="Times New Roman" w:eastAsia="Times New Roman" w:hAnsi="Times New Roman" w:cs="Times New Roman"/>
      <w:sz w:val="20"/>
      <w:szCs w:val="20"/>
    </w:rPr>
  </w:style>
  <w:style w:type="paragraph" w:styleId="21">
    <w:name w:val="Body Text Indent 2"/>
    <w:basedOn w:val="a"/>
    <w:link w:val="22"/>
    <w:rsid w:val="00317D5F"/>
    <w:pPr>
      <w:spacing w:after="0" w:line="240" w:lineRule="auto"/>
      <w:ind w:firstLine="720"/>
      <w:jc w:val="both"/>
    </w:pPr>
    <w:rPr>
      <w:rFonts w:ascii="Times New Roman" w:eastAsia="Times New Roman" w:hAnsi="Times New Roman"/>
      <w:sz w:val="24"/>
      <w:szCs w:val="20"/>
      <w:lang w:val="bg-BG"/>
    </w:rPr>
  </w:style>
  <w:style w:type="character" w:customStyle="1" w:styleId="22">
    <w:name w:val="Основен текст с отстъп 2 Знак"/>
    <w:basedOn w:val="a0"/>
    <w:link w:val="21"/>
    <w:rsid w:val="00317D5F"/>
    <w:rPr>
      <w:rFonts w:ascii="Times New Roman" w:eastAsia="Times New Roman" w:hAnsi="Times New Roman" w:cs="Times New Roman"/>
      <w:sz w:val="24"/>
      <w:szCs w:val="20"/>
    </w:rPr>
  </w:style>
  <w:style w:type="table" w:customStyle="1" w:styleId="10">
    <w:name w:val="Мрежа в таблица1"/>
    <w:basedOn w:val="a1"/>
    <w:next w:val="a4"/>
    <w:rsid w:val="0073522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8351">
      <w:bodyDiv w:val="1"/>
      <w:marLeft w:val="0"/>
      <w:marRight w:val="0"/>
      <w:marTop w:val="0"/>
      <w:marBottom w:val="0"/>
      <w:divBdr>
        <w:top w:val="none" w:sz="0" w:space="0" w:color="auto"/>
        <w:left w:val="none" w:sz="0" w:space="0" w:color="auto"/>
        <w:bottom w:val="none" w:sz="0" w:space="0" w:color="auto"/>
        <w:right w:val="none" w:sz="0" w:space="0" w:color="auto"/>
      </w:divBdr>
    </w:div>
    <w:div w:id="1199852676">
      <w:bodyDiv w:val="1"/>
      <w:marLeft w:val="0"/>
      <w:marRight w:val="0"/>
      <w:marTop w:val="0"/>
      <w:marBottom w:val="0"/>
      <w:divBdr>
        <w:top w:val="none" w:sz="0" w:space="0" w:color="auto"/>
        <w:left w:val="none" w:sz="0" w:space="0" w:color="auto"/>
        <w:bottom w:val="none" w:sz="0" w:space="0" w:color="auto"/>
        <w:right w:val="none" w:sz="0" w:space="0" w:color="auto"/>
      </w:divBdr>
    </w:div>
    <w:div w:id="1426419602">
      <w:bodyDiv w:val="1"/>
      <w:marLeft w:val="0"/>
      <w:marRight w:val="0"/>
      <w:marTop w:val="0"/>
      <w:marBottom w:val="0"/>
      <w:divBdr>
        <w:top w:val="none" w:sz="0" w:space="0" w:color="auto"/>
        <w:left w:val="none" w:sz="0" w:space="0" w:color="auto"/>
        <w:bottom w:val="none" w:sz="0" w:space="0" w:color="auto"/>
        <w:right w:val="none" w:sz="0" w:space="0" w:color="auto"/>
      </w:divBdr>
    </w:div>
    <w:div w:id="1472941032">
      <w:bodyDiv w:val="1"/>
      <w:marLeft w:val="0"/>
      <w:marRight w:val="0"/>
      <w:marTop w:val="0"/>
      <w:marBottom w:val="0"/>
      <w:divBdr>
        <w:top w:val="none" w:sz="0" w:space="0" w:color="auto"/>
        <w:left w:val="none" w:sz="0" w:space="0" w:color="auto"/>
        <w:bottom w:val="none" w:sz="0" w:space="0" w:color="auto"/>
        <w:right w:val="none" w:sz="0" w:space="0" w:color="auto"/>
      </w:divBdr>
    </w:div>
    <w:div w:id="16741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47368421052633"/>
          <c:y val="0.33128078817734102"/>
          <c:w val="0.41203007518797058"/>
          <c:h val="0.33743842364532084"/>
        </c:manualLayout>
      </c:layout>
      <c:pieChart>
        <c:varyColors val="1"/>
        <c:ser>
          <c:idx val="0"/>
          <c:order val="0"/>
          <c:spPr>
            <a:solidFill>
              <a:srgbClr val="9999FF"/>
            </a:solidFill>
            <a:ln w="12700">
              <a:solidFill>
                <a:srgbClr val="000000"/>
              </a:solidFill>
              <a:prstDash val="solid"/>
            </a:ln>
          </c:spPr>
          <c:explosion val="2"/>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Pt>
            <c:idx val="11"/>
            <c:bubble3D val="0"/>
            <c:spPr>
              <a:solidFill>
                <a:srgbClr val="00FFFF"/>
              </a:solidFill>
              <a:ln w="12700">
                <a:solidFill>
                  <a:srgbClr val="000000"/>
                </a:solidFill>
                <a:prstDash val="solid"/>
              </a:ln>
            </c:spPr>
          </c:dPt>
          <c:dPt>
            <c:idx val="12"/>
            <c:bubble3D val="0"/>
            <c:spPr>
              <a:solidFill>
                <a:srgbClr val="800080"/>
              </a:solidFill>
              <a:ln w="12700">
                <a:solidFill>
                  <a:srgbClr val="000000"/>
                </a:solidFill>
                <a:prstDash val="solid"/>
              </a:ln>
            </c:spPr>
          </c:dPt>
          <c:dPt>
            <c:idx val="13"/>
            <c:bubble3D val="0"/>
            <c:spPr>
              <a:solidFill>
                <a:srgbClr val="800000"/>
              </a:solidFill>
              <a:ln w="12700">
                <a:solidFill>
                  <a:srgbClr val="000000"/>
                </a:solidFill>
                <a:prstDash val="solid"/>
              </a:ln>
            </c:spPr>
          </c:dPt>
          <c:dPt>
            <c:idx val="14"/>
            <c:bubble3D val="0"/>
            <c:spPr>
              <a:solidFill>
                <a:srgbClr val="008080"/>
              </a:solidFill>
              <a:ln w="12700">
                <a:solidFill>
                  <a:srgbClr val="000000"/>
                </a:solidFill>
                <a:prstDash val="solid"/>
              </a:ln>
            </c:spPr>
          </c:dPt>
          <c:dPt>
            <c:idx val="15"/>
            <c:bubble3D val="0"/>
            <c:spPr>
              <a:solidFill>
                <a:srgbClr val="0000FF"/>
              </a:solidFill>
              <a:ln w="12700">
                <a:solidFill>
                  <a:srgbClr val="000000"/>
                </a:solidFill>
                <a:prstDash val="solid"/>
              </a:ln>
            </c:spPr>
          </c:dPt>
          <c:dPt>
            <c:idx val="16"/>
            <c:bubble3D val="0"/>
            <c:spPr>
              <a:solidFill>
                <a:srgbClr val="00CCFF"/>
              </a:solidFill>
              <a:ln w="12700">
                <a:solidFill>
                  <a:srgbClr val="000000"/>
                </a:solidFill>
                <a:prstDash val="solid"/>
              </a:ln>
            </c:spPr>
          </c:dPt>
          <c:dPt>
            <c:idx val="17"/>
            <c:bubble3D val="0"/>
            <c:spPr>
              <a:solidFill>
                <a:srgbClr val="CCFFFF"/>
              </a:solidFill>
              <a:ln w="12700">
                <a:solidFill>
                  <a:srgbClr val="000000"/>
                </a:solidFill>
                <a:prstDash val="solid"/>
              </a:ln>
            </c:spPr>
          </c:dPt>
          <c:dLbls>
            <c:dLbl>
              <c:idx val="0"/>
              <c:delete val="1"/>
            </c:dLbl>
            <c:dLbl>
              <c:idx val="1"/>
              <c:layout>
                <c:manualLayout>
                  <c:x val="0.13935073905235534"/>
                  <c:y val="-1.0423697037869955E-3"/>
                </c:manualLayout>
              </c:layout>
              <c:tx>
                <c:rich>
                  <a:bodyPr/>
                  <a:lstStyle/>
                  <a:p>
                    <a:pPr>
                      <a:defRPr sz="800" b="0" i="0" u="none" strike="noStrike" baseline="0">
                        <a:solidFill>
                          <a:srgbClr val="000000"/>
                        </a:solidFill>
                        <a:latin typeface="Arial"/>
                        <a:ea typeface="Arial"/>
                        <a:cs typeface="Arial"/>
                      </a:defRPr>
                    </a:pPr>
                    <a:r>
                      <a:rPr lang="bg-BG"/>
                      <a:t> БЛЪСКАНЕ НА ПЕШЕХОДЕЦ; 39; 26,5%</a:t>
                    </a:r>
                  </a:p>
                </c:rich>
              </c:tx>
              <c:spPr>
                <a:noFill/>
                <a:ln w="3175">
                  <a:solidFill>
                    <a:srgbClr val="000000"/>
                  </a:solidFill>
                  <a:prstDash val="solid"/>
                </a:ln>
              </c:spPr>
              <c:dLblPos val="bestFit"/>
              <c:showLegendKey val="0"/>
              <c:showVal val="0"/>
              <c:showCatName val="0"/>
              <c:showSerName val="0"/>
              <c:showPercent val="0"/>
              <c:showBubbleSize val="0"/>
            </c:dLbl>
            <c:dLbl>
              <c:idx val="2"/>
              <c:layout>
                <c:manualLayout>
                  <c:x val="4.9503759398496404E-2"/>
                  <c:y val="-3.3770347672058389E-3"/>
                </c:manualLayout>
              </c:layout>
              <c:dLblPos val="bestFit"/>
              <c:showLegendKey val="0"/>
              <c:showVal val="1"/>
              <c:showCatName val="1"/>
              <c:showSerName val="0"/>
              <c:showPercent val="1"/>
              <c:showBubbleSize val="0"/>
            </c:dLbl>
            <c:dLbl>
              <c:idx val="3"/>
              <c:layout>
                <c:manualLayout>
                  <c:x val="4.9473921023030137E-2"/>
                  <c:y val="3.9353787673092652E-2"/>
                </c:manualLayout>
              </c:layout>
              <c:dLblPos val="bestFit"/>
              <c:showLegendKey val="0"/>
              <c:showVal val="1"/>
              <c:showCatName val="1"/>
              <c:showSerName val="0"/>
              <c:showPercent val="1"/>
              <c:showBubbleSize val="0"/>
            </c:dLbl>
            <c:dLbl>
              <c:idx val="4"/>
              <c:layout>
                <c:manualLayout>
                  <c:x val="6.6332603161447096E-2"/>
                  <c:y val="0.10432592477664458"/>
                </c:manualLayout>
              </c:layout>
              <c:dLblPos val="bestFit"/>
              <c:showLegendKey val="0"/>
              <c:showVal val="1"/>
              <c:showCatName val="1"/>
              <c:showSerName val="0"/>
              <c:showPercent val="1"/>
              <c:showBubbleSize val="0"/>
            </c:dLbl>
            <c:dLbl>
              <c:idx val="5"/>
              <c:layout>
                <c:manualLayout>
                  <c:x val="-2.9704181714127866E-3"/>
                  <c:y val="7.4899344478491933E-2"/>
                </c:manualLayout>
              </c:layout>
              <c:dLblPos val="bestFit"/>
              <c:showLegendKey val="0"/>
              <c:showVal val="1"/>
              <c:showCatName val="1"/>
              <c:showSerName val="0"/>
              <c:showPercent val="1"/>
              <c:showBubbleSize val="0"/>
            </c:dLbl>
            <c:dLbl>
              <c:idx val="6"/>
              <c:layout>
                <c:manualLayout>
                  <c:x val="8.7527795867622091E-2"/>
                  <c:y val="0.17408621336126126"/>
                </c:manualLayout>
              </c:layout>
              <c:dLblPos val="bestFit"/>
              <c:showLegendKey val="0"/>
              <c:showVal val="1"/>
              <c:showCatName val="1"/>
              <c:showSerName val="0"/>
              <c:showPercent val="1"/>
              <c:showBubbleSize val="0"/>
            </c:dLbl>
            <c:dLbl>
              <c:idx val="7"/>
              <c:layout>
                <c:manualLayout>
                  <c:x val="0.452160322065005"/>
                  <c:y val="0.25073348590046934"/>
                </c:manualLayout>
              </c:layout>
              <c:dLblPos val="bestFit"/>
              <c:showLegendKey val="0"/>
              <c:showVal val="1"/>
              <c:showCatName val="1"/>
              <c:showSerName val="0"/>
              <c:showPercent val="1"/>
              <c:showBubbleSize val="0"/>
            </c:dLbl>
            <c:dLbl>
              <c:idx val="8"/>
              <c:layout>
                <c:manualLayout>
                  <c:x val="0.16464578769759095"/>
                  <c:y val="0.19338569747747095"/>
                </c:manualLayout>
              </c:layout>
              <c:dLblPos val="bestFit"/>
              <c:showLegendKey val="0"/>
              <c:showVal val="1"/>
              <c:showCatName val="1"/>
              <c:showSerName val="0"/>
              <c:showPercent val="1"/>
              <c:showBubbleSize val="0"/>
            </c:dLbl>
            <c:dLbl>
              <c:idx val="9"/>
              <c:layout>
                <c:manualLayout>
                  <c:x val="-3.2747538136680285E-2"/>
                  <c:y val="0.21950894069275848"/>
                </c:manualLayout>
              </c:layout>
              <c:dLblPos val="bestFit"/>
              <c:showLegendKey val="0"/>
              <c:showVal val="1"/>
              <c:showCatName val="1"/>
              <c:showSerName val="0"/>
              <c:showPercent val="1"/>
              <c:showBubbleSize val="0"/>
            </c:dLbl>
            <c:dLbl>
              <c:idx val="10"/>
              <c:layout>
                <c:manualLayout>
                  <c:x val="-2.3508377242318402E-2"/>
                  <c:y val="0.18915131298242932"/>
                </c:manualLayout>
              </c:layout>
              <c:dLblPos val="bestFit"/>
              <c:showLegendKey val="0"/>
              <c:showVal val="1"/>
              <c:showCatName val="1"/>
              <c:showSerName val="0"/>
              <c:showPercent val="1"/>
              <c:showBubbleSize val="0"/>
            </c:dLbl>
            <c:dLbl>
              <c:idx val="11"/>
              <c:layout>
                <c:manualLayout>
                  <c:x val="-0.12412590531446727"/>
                  <c:y val="0.12296846514875295"/>
                </c:manualLayout>
              </c:layout>
              <c:dLblPos val="bestFit"/>
              <c:showLegendKey val="0"/>
              <c:showVal val="1"/>
              <c:showCatName val="1"/>
              <c:showSerName val="0"/>
              <c:showPercent val="1"/>
              <c:showBubbleSize val="0"/>
            </c:dLbl>
            <c:dLbl>
              <c:idx val="12"/>
              <c:layout>
                <c:manualLayout>
                  <c:x val="-0.12186671402916739"/>
                  <c:y val="5.6771524249124107E-2"/>
                </c:manualLayout>
              </c:layout>
              <c:dLblPos val="bestFit"/>
              <c:showLegendKey val="0"/>
              <c:showVal val="1"/>
              <c:showCatName val="1"/>
              <c:showSerName val="0"/>
              <c:showPercent val="1"/>
              <c:showBubbleSize val="0"/>
            </c:dLbl>
            <c:dLbl>
              <c:idx val="13"/>
              <c:layout>
                <c:manualLayout>
                  <c:x val="-6.0250784441418646E-2"/>
                  <c:y val="8.3534385787984201E-3"/>
                </c:manualLayout>
              </c:layout>
              <c:dLblPos val="bestFit"/>
              <c:showLegendKey val="0"/>
              <c:showVal val="1"/>
              <c:showCatName val="1"/>
              <c:showSerName val="0"/>
              <c:showPercent val="1"/>
              <c:showBubbleSize val="0"/>
            </c:dLbl>
            <c:dLbl>
              <c:idx val="14"/>
              <c:layout>
                <c:manualLayout>
                  <c:x val="-9.2055177313362366E-2"/>
                  <c:y val="-8.6043856586892495E-2"/>
                </c:manualLayout>
              </c:layout>
              <c:dLblPos val="bestFit"/>
              <c:showLegendKey val="0"/>
              <c:showVal val="1"/>
              <c:showCatName val="1"/>
              <c:showSerName val="0"/>
              <c:showPercent val="1"/>
              <c:showBubbleSize val="0"/>
            </c:dLbl>
            <c:dLbl>
              <c:idx val="15"/>
              <c:layout>
                <c:manualLayout>
                  <c:x val="2.4660549010321081E-2"/>
                  <c:y val="-0.24550069172387934"/>
                </c:manualLayout>
              </c:layout>
              <c:dLblPos val="bestFit"/>
              <c:showLegendKey val="0"/>
              <c:showVal val="1"/>
              <c:showCatName val="1"/>
              <c:showSerName val="0"/>
              <c:showPercent val="1"/>
              <c:showBubbleSize val="0"/>
            </c:dLbl>
            <c:dLbl>
              <c:idx val="16"/>
              <c:layout>
                <c:manualLayout>
                  <c:x val="0.24443612969431477"/>
                  <c:y val="-0.2275162587435193"/>
                </c:manualLayout>
              </c:layout>
              <c:dLblPos val="bestFit"/>
              <c:showLegendKey val="0"/>
              <c:showVal val="1"/>
              <c:showCatName val="1"/>
              <c:showSerName val="0"/>
              <c:showPercent val="1"/>
              <c:showBubbleSize val="0"/>
            </c:dLbl>
            <c:dLbl>
              <c:idx val="17"/>
              <c:layout>
                <c:manualLayout>
                  <c:x val="0.33791407652990868"/>
                  <c:y val="-7.5534308211473569E-2"/>
                </c:manualLayout>
              </c:layout>
              <c:tx>
                <c:rich>
                  <a:bodyPr/>
                  <a:lstStyle/>
                  <a:p>
                    <a:pPr>
                      <a:defRPr sz="800" b="0" i="0" u="none" strike="noStrike" baseline="0">
                        <a:solidFill>
                          <a:srgbClr val="000000"/>
                        </a:solidFill>
                        <a:latin typeface="Arial"/>
                        <a:ea typeface="Arial"/>
                        <a:cs typeface="Arial"/>
                      </a:defRPr>
                    </a:pPr>
                    <a:r>
                      <a:rPr lang="bg-BG"/>
                      <a:t>СБЛЪСКВАНЕ МЕЖДУ МПС СТРАНИЧНО; 10; 6,8%</a:t>
                    </a:r>
                  </a:p>
                </c:rich>
              </c:tx>
              <c:spPr>
                <a:noFill/>
                <a:ln w="3175">
                  <a:solidFill>
                    <a:srgbClr val="000000"/>
                  </a:solidFill>
                  <a:prstDash val="solid"/>
                </a:ln>
              </c:spPr>
              <c:dLblPos val="bestFit"/>
              <c:showLegendKey val="0"/>
              <c:showVal val="0"/>
              <c:showCatName val="0"/>
              <c:showSerName val="0"/>
              <c:showPercent val="0"/>
              <c:showBubbleSize val="0"/>
            </c:dLbl>
            <c:dLbl>
              <c:idx val="18"/>
              <c:delete val="1"/>
            </c:dLbl>
            <c:numFmt formatCode="0%" sourceLinked="0"/>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1"/>
            <c:showSerName val="0"/>
            <c:showPercent val="1"/>
            <c:showBubbleSize val="0"/>
            <c:showLeaderLines val="1"/>
          </c:dLbls>
          <c:cat>
            <c:strRef>
              <c:f>Sheet1!$A$1:$A$18</c:f>
              <c:strCache>
                <c:ptCount val="18"/>
                <c:pt idx="1">
                  <c:v>БЛЪСКАНЕ НА ПЕШЕХОДЕЦ</c:v>
                </c:pt>
                <c:pt idx="2">
                  <c:v>БЛЪСКАНЕ НА ВЕЛОСИПЕДИСТ</c:v>
                </c:pt>
                <c:pt idx="3">
                  <c:v>БЛЪСКАНЕ НА КАРУЦА</c:v>
                </c:pt>
                <c:pt idx="4">
                  <c:v>ПРЕОБРЪЩАНЕ НА МПС НА ПЪТНОТО ПЛАТНО</c:v>
                </c:pt>
                <c:pt idx="5">
                  <c:v>ПРЕОБРЪЩАНЕ НА МПС ИЗВЪН П. ПЛАТНО</c:v>
                </c:pt>
                <c:pt idx="6">
                  <c:v>БЛЪСКАНЕ В СТЪЛБ И ДЪРВО</c:v>
                </c:pt>
                <c:pt idx="7">
                  <c:v>СБЛЪСКВАНЕ МЕЖДУ МПС  ПОД ЪГЪЛ</c:v>
                </c:pt>
                <c:pt idx="8">
                  <c:v>ПАДАНЕ НА ПЪТНИК</c:v>
                </c:pt>
                <c:pt idx="9">
                  <c:v>СБЛЪСКВАНЕ МЕЖДУ МПС ОТЗАД</c:v>
                </c:pt>
                <c:pt idx="10">
                  <c:v>БЛЪСКВАНЕ В КРАЙПЪТНО СЪОРЪЖЕНИЕ</c:v>
                </c:pt>
                <c:pt idx="11">
                  <c:v>БЛЪСКАНЕ В СКАТ</c:v>
                </c:pt>
                <c:pt idx="12">
                  <c:v>БЛЪСКАНЕ В ПРЕДПАЗНА ОГРАДА</c:v>
                </c:pt>
                <c:pt idx="13">
                  <c:v>БЛЪСКАНЕ В ПРЕПЯТСТВИЕ НА ПЪТЯ</c:v>
                </c:pt>
                <c:pt idx="14">
                  <c:v>БЛЪСКАНЕ НА ПАРКИРАНО ППС</c:v>
                </c:pt>
                <c:pt idx="15">
                  <c:v>БЛЪСКАНЕ НА СПРЯНО ППС</c:v>
                </c:pt>
                <c:pt idx="16">
                  <c:v>БЛЪСКАНЕ НА ЖИВОТНО</c:v>
                </c:pt>
                <c:pt idx="17">
                  <c:v>БЛЪСКАНЕ НА ППС И ВЛАК</c:v>
                </c:pt>
              </c:strCache>
            </c:strRef>
          </c:cat>
          <c:val>
            <c:numRef>
              <c:f>Sheet1!$B$1:$B$18</c:f>
              <c:numCache>
                <c:formatCode>General</c:formatCode>
                <c:ptCount val="18"/>
                <c:pt idx="0">
                  <c:v>0</c:v>
                </c:pt>
                <c:pt idx="1">
                  <c:v>55</c:v>
                </c:pt>
                <c:pt idx="2">
                  <c:v>11</c:v>
                </c:pt>
                <c:pt idx="3">
                  <c:v>2</c:v>
                </c:pt>
                <c:pt idx="4">
                  <c:v>5</c:v>
                </c:pt>
                <c:pt idx="5">
                  <c:v>25</c:v>
                </c:pt>
                <c:pt idx="6">
                  <c:v>15</c:v>
                </c:pt>
                <c:pt idx="7">
                  <c:v>20</c:v>
                </c:pt>
                <c:pt idx="8">
                  <c:v>2</c:v>
                </c:pt>
                <c:pt idx="9">
                  <c:v>17</c:v>
                </c:pt>
                <c:pt idx="10">
                  <c:v>12</c:v>
                </c:pt>
                <c:pt idx="11">
                  <c:v>9</c:v>
                </c:pt>
                <c:pt idx="12">
                  <c:v>12</c:v>
                </c:pt>
                <c:pt idx="13">
                  <c:v>3</c:v>
                </c:pt>
                <c:pt idx="14">
                  <c:v>4</c:v>
                </c:pt>
                <c:pt idx="15">
                  <c:v>2</c:v>
                </c:pt>
                <c:pt idx="16">
                  <c:v>1</c:v>
                </c:pt>
                <c:pt idx="17">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bg-BG" sz="1600" b="0" i="0" u="none" strike="noStrike" baseline="0">
                <a:solidFill>
                  <a:srgbClr val="000000"/>
                </a:solidFill>
                <a:latin typeface="Arial"/>
                <a:cs typeface="Arial"/>
              </a:rPr>
              <a:t>Сравнение на тежките ПТП в населени места за  2017 г. и 2018 година по брой и в %</a:t>
            </a:r>
          </a:p>
        </c:rich>
      </c:tx>
      <c:layout>
        <c:manualLayout>
          <c:xMode val="edge"/>
          <c:yMode val="edge"/>
          <c:x val="0.11606212570065315"/>
          <c:y val="2.039202663278098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839378238341982"/>
          <c:y val="0.44991511035653653"/>
          <c:w val="0.38238341968912015"/>
          <c:h val="0.24957555178268251"/>
        </c:manualLayout>
      </c:layout>
      <c:pie3DChart>
        <c:varyColors val="1"/>
        <c:ser>
          <c:idx val="0"/>
          <c:order val="0"/>
          <c:tx>
            <c:strRef>
              <c:f>Sheet1!$A$2:$B$2</c:f>
              <c:strCache>
                <c:ptCount val="1"/>
                <c:pt idx="0">
                  <c:v>В населени места</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В населени места; 2018 г.; 158 бр.; 58,1%</a:t>
                    </a:r>
                  </a:p>
                </c:rich>
              </c:tx>
              <c:spPr>
                <a:noFill/>
                <a:ln w="25400">
                  <a:noFill/>
                </a:ln>
              </c:spPr>
              <c:dLblPos val="bestFit"/>
              <c:showLegendKey val="0"/>
              <c:showVal val="0"/>
              <c:showCatName val="0"/>
              <c:showSerName val="0"/>
              <c:showPercent val="0"/>
              <c:showBubbleSize val="0"/>
            </c:dLbl>
            <c:dLbl>
              <c:idx val="1"/>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В населени места; 2017 г.; 184 бр.; 73%</a:t>
                    </a:r>
                  </a:p>
                </c:rich>
              </c:tx>
              <c:spPr>
                <a:noFill/>
                <a:ln w="25400">
                  <a:noFill/>
                </a:ln>
              </c:spPr>
              <c:dLblPos val="bestFit"/>
              <c:showLegendKey val="0"/>
              <c:showVal val="0"/>
              <c:showCatName val="0"/>
              <c:showSerName val="0"/>
              <c:showPercent val="0"/>
              <c:showBubbleSize val="0"/>
            </c:dLbl>
            <c:numFmt formatCode="0%" sourceLinked="0"/>
            <c:spPr>
              <a:noFill/>
              <a:ln w="25400">
                <a:noFill/>
              </a:ln>
            </c:spPr>
            <c:txPr>
              <a:bodyPr/>
              <a:lstStyle/>
              <a:p>
                <a:pPr>
                  <a:defRPr sz="1400" b="0" i="0" u="none" strike="noStrike" baseline="0">
                    <a:solidFill>
                      <a:srgbClr val="000000"/>
                    </a:solidFill>
                    <a:latin typeface="Arial"/>
                    <a:ea typeface="Arial"/>
                    <a:cs typeface="Arial"/>
                  </a:defRPr>
                </a:pPr>
                <a:endParaRPr lang="bg-BG"/>
              </a:p>
            </c:txPr>
            <c:showLegendKey val="0"/>
            <c:showVal val="1"/>
            <c:showCatName val="1"/>
            <c:showSerName val="1"/>
            <c:showPercent val="1"/>
            <c:showBubbleSize val="0"/>
            <c:showLeaderLines val="1"/>
          </c:dLbls>
          <c:cat>
            <c:numRef>
              <c:f>Sheet1!$C$1:$D$1</c:f>
              <c:numCache>
                <c:formatCode>General</c:formatCode>
                <c:ptCount val="2"/>
                <c:pt idx="0">
                  <c:v>2017</c:v>
                </c:pt>
                <c:pt idx="1">
                  <c:v>2018</c:v>
                </c:pt>
              </c:numCache>
            </c:numRef>
          </c:cat>
          <c:val>
            <c:numRef>
              <c:f>Sheet1!$C$2:$D$2</c:f>
              <c:numCache>
                <c:formatCode>General</c:formatCode>
                <c:ptCount val="2"/>
                <c:pt idx="0">
                  <c:v>184</c:v>
                </c:pt>
                <c:pt idx="1">
                  <c:v>158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bg-BG" sz="1600" b="0" i="0" u="none" strike="noStrike" baseline="0">
                <a:solidFill>
                  <a:srgbClr val="000000"/>
                </a:solidFill>
                <a:latin typeface="Arial"/>
                <a:cs typeface="Arial"/>
              </a:rPr>
              <a:t>Сравнение на тежките ПТП извън населени места за  на 2017 г. и 2018г.  по брой и в %</a:t>
            </a:r>
          </a:p>
        </c:rich>
      </c:tx>
      <c:layout>
        <c:manualLayout>
          <c:xMode val="edge"/>
          <c:yMode val="edge"/>
          <c:x val="4.6841292029768211E-4"/>
          <c:y val="0.86040596877289954"/>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393782383419691"/>
          <c:y val="0.45161290322580744"/>
          <c:w val="0.37720207253886073"/>
          <c:h val="0.24448217317487297"/>
        </c:manualLayout>
      </c:layout>
      <c:pie3DChart>
        <c:varyColors val="1"/>
        <c:ser>
          <c:idx val="0"/>
          <c:order val="0"/>
          <c:tx>
            <c:strRef>
              <c:f>Sheet1!$A$2</c:f>
              <c:strCache>
                <c:ptCount val="1"/>
                <c:pt idx="0">
                  <c:v>Извън населени места</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Извън населени места; 2018 г.; </a:t>
                    </a:r>
                    <a:r>
                      <a:rPr lang="en-US" sz="1400" b="0" i="0" u="none" strike="noStrike" baseline="0">
                        <a:solidFill>
                          <a:srgbClr val="000000"/>
                        </a:solidFill>
                        <a:latin typeface="Arial"/>
                        <a:cs typeface="Arial"/>
                      </a:rPr>
                      <a:t>114</a:t>
                    </a:r>
                    <a:r>
                      <a:rPr lang="bg-BG" sz="1400" b="0" i="0" u="none" strike="noStrike" baseline="0">
                        <a:solidFill>
                          <a:srgbClr val="000000"/>
                        </a:solidFill>
                        <a:latin typeface="Arial"/>
                        <a:cs typeface="Arial"/>
                      </a:rPr>
                      <a:t> бр. ; </a:t>
                    </a:r>
                    <a:r>
                      <a:rPr lang="en-US" sz="1400" b="0" i="0" u="none" strike="noStrike" baseline="0">
                        <a:solidFill>
                          <a:srgbClr val="000000"/>
                        </a:solidFill>
                        <a:latin typeface="Arial"/>
                        <a:cs typeface="Arial"/>
                      </a:rPr>
                      <a:t>41.9</a:t>
                    </a:r>
                    <a:r>
                      <a:rPr lang="bg-BG" sz="1400" b="0" i="0" u="none" strike="noStrike" baseline="0">
                        <a:solidFill>
                          <a:srgbClr val="000000"/>
                        </a:solidFill>
                        <a:latin typeface="Arial"/>
                        <a:cs typeface="Arial"/>
                      </a:rPr>
                      <a:t>%</a:t>
                    </a:r>
                  </a:p>
                </c:rich>
              </c:tx>
              <c:spPr>
                <a:noFill/>
                <a:ln w="25400">
                  <a:noFill/>
                </a:ln>
              </c:spPr>
              <c:dLblPos val="bestFit"/>
              <c:showLegendKey val="0"/>
              <c:showVal val="0"/>
              <c:showCatName val="0"/>
              <c:showSerName val="0"/>
              <c:showPercent val="0"/>
              <c:showBubbleSize val="0"/>
            </c:dLbl>
            <c:dLbl>
              <c:idx val="1"/>
              <c:tx>
                <c:rich>
                  <a:bodyPr/>
                  <a:lstStyle/>
                  <a:p>
                    <a:pPr>
                      <a:defRPr sz="1000" b="0" i="0" u="none" strike="noStrike" baseline="0">
                        <a:solidFill>
                          <a:srgbClr val="000000"/>
                        </a:solidFill>
                        <a:latin typeface="Arial"/>
                        <a:ea typeface="Arial"/>
                        <a:cs typeface="Arial"/>
                      </a:defRPr>
                    </a:pPr>
                    <a:r>
                      <a:rPr lang="bg-BG" sz="1400" b="0" i="0" u="none" strike="noStrike" baseline="0">
                        <a:solidFill>
                          <a:srgbClr val="000000"/>
                        </a:solidFill>
                        <a:latin typeface="Arial"/>
                        <a:cs typeface="Arial"/>
                      </a:rPr>
                      <a:t>Извън населени места; 2017 г.;</a:t>
                    </a:r>
                    <a:r>
                      <a:rPr lang="en-US" sz="1400" b="0" i="0" u="none" strike="noStrike" baseline="0">
                        <a:solidFill>
                          <a:srgbClr val="000000"/>
                        </a:solidFill>
                        <a:latin typeface="Arial"/>
                        <a:cs typeface="Arial"/>
                      </a:rPr>
                      <a:t>68</a:t>
                    </a:r>
                    <a:r>
                      <a:rPr lang="bg-BG" sz="1400" b="0" i="0" u="none" strike="noStrike" baseline="0">
                        <a:solidFill>
                          <a:srgbClr val="000000"/>
                        </a:solidFill>
                        <a:latin typeface="Arial"/>
                        <a:cs typeface="Arial"/>
                      </a:rPr>
                      <a:t> бр.; </a:t>
                    </a:r>
                    <a:r>
                      <a:rPr lang="en-US" sz="1400" b="0" i="0" u="none" strike="noStrike" baseline="0">
                        <a:solidFill>
                          <a:srgbClr val="000000"/>
                        </a:solidFill>
                        <a:latin typeface="Arial"/>
                        <a:cs typeface="Arial"/>
                      </a:rPr>
                      <a:t>27</a:t>
                    </a:r>
                    <a:r>
                      <a:rPr lang="bg-BG" sz="1400" b="0" i="0" u="none" strike="noStrike" baseline="0">
                        <a:solidFill>
                          <a:srgbClr val="000000"/>
                        </a:solidFill>
                        <a:latin typeface="Arial"/>
                        <a:cs typeface="Arial"/>
                      </a:rPr>
                      <a:t>%</a:t>
                    </a:r>
                  </a:p>
                </c:rich>
              </c:tx>
              <c:spPr>
                <a:noFill/>
                <a:ln w="25400">
                  <a:noFill/>
                </a:ln>
              </c:spPr>
              <c:dLblPos val="bestFit"/>
              <c:showLegendKey val="0"/>
              <c:showVal val="0"/>
              <c:showCatName val="0"/>
              <c:showSerName val="0"/>
              <c:showPercent val="0"/>
              <c:showBubbleSize val="0"/>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1"/>
            <c:showSerName val="1"/>
            <c:showPercent val="1"/>
            <c:showBubbleSize val="0"/>
            <c:showLeaderLines val="1"/>
          </c:dLbls>
          <c:cat>
            <c:numRef>
              <c:f>Sheet1!$B$1:$C$1</c:f>
              <c:numCache>
                <c:formatCode>General</c:formatCode>
                <c:ptCount val="2"/>
                <c:pt idx="0">
                  <c:v>2017</c:v>
                </c:pt>
                <c:pt idx="1">
                  <c:v>2018</c:v>
                </c:pt>
              </c:numCache>
            </c:numRef>
          </c:cat>
          <c:val>
            <c:numRef>
              <c:f>Sheet1!$B$2:$C$2</c:f>
              <c:numCache>
                <c:formatCode>General</c:formatCode>
                <c:ptCount val="2"/>
                <c:pt idx="0">
                  <c:v>68</c:v>
                </c:pt>
                <c:pt idx="1">
                  <c:v>114</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8946456001207608"/>
          <c:y val="0.26428983045329113"/>
          <c:w val="4.9740893728062119E-2"/>
          <c:h val="7.3005054714783413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25" b="0" i="0" u="none" strike="noStrike" baseline="0">
                <a:solidFill>
                  <a:srgbClr val="000000"/>
                </a:solidFill>
                <a:latin typeface="Arial"/>
                <a:ea typeface="Arial"/>
                <a:cs typeface="Arial"/>
              </a:defRPr>
            </a:pPr>
            <a:r>
              <a:rPr lang="bg-BG" b="0"/>
              <a:t>По отношение елементите на пътя</a:t>
            </a:r>
          </a:p>
        </c:rich>
      </c:tx>
      <c:layout>
        <c:manualLayout>
          <c:xMode val="edge"/>
          <c:yMode val="edge"/>
          <c:x val="8.0459920958156225E-2"/>
          <c:y val="2.7093596059113389E-2"/>
        </c:manualLayout>
      </c:layout>
      <c:overlay val="0"/>
      <c:spPr>
        <a:noFill/>
        <a:ln w="25400">
          <a:noFill/>
        </a:ln>
      </c:spPr>
    </c:title>
    <c:autoTitleDeleted val="0"/>
    <c:plotArea>
      <c:layout>
        <c:manualLayout>
          <c:layoutTarget val="inner"/>
          <c:xMode val="edge"/>
          <c:yMode val="edge"/>
          <c:x val="9.9138070135807221E-2"/>
          <c:y val="0.20689680055130197"/>
          <c:w val="0.71839181257831419"/>
          <c:h val="0.49261142988405204"/>
        </c:manualLayout>
      </c:layout>
      <c:barChart>
        <c:barDir val="col"/>
        <c:grouping val="clustered"/>
        <c:varyColors val="0"/>
        <c:ser>
          <c:idx val="0"/>
          <c:order val="0"/>
          <c:tx>
            <c:strRef>
              <c:f>Sheet3!$A$2</c:f>
              <c:strCache>
                <c:ptCount val="1"/>
                <c:pt idx="0">
                  <c:v>На пътна отсечка</c:v>
                </c:pt>
              </c:strCache>
            </c:strRef>
          </c:tx>
          <c:spPr>
            <a:solidFill>
              <a:srgbClr val="9999FF"/>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Sheet3!$B$1:$G$1</c:f>
              <c:strCache>
                <c:ptCount val="6"/>
                <c:pt idx="0">
                  <c:v>ПТП с мат.щети</c:v>
                </c:pt>
                <c:pt idx="1">
                  <c:v>Дял от общ бр.ПТП с мат.щети в %</c:v>
                </c:pt>
                <c:pt idx="2">
                  <c:v>ПТП с пострадали</c:v>
                </c:pt>
                <c:pt idx="3">
                  <c:v>Дял от общ бр.ПТП с пострадали в %</c:v>
                </c:pt>
                <c:pt idx="4">
                  <c:v>Убити</c:v>
                </c:pt>
                <c:pt idx="5">
                  <c:v>Ранени</c:v>
                </c:pt>
              </c:strCache>
            </c:strRef>
          </c:cat>
          <c:val>
            <c:numRef>
              <c:f>Sheet3!$B$2:$G$2</c:f>
              <c:numCache>
                <c:formatCode>General</c:formatCode>
                <c:ptCount val="6"/>
                <c:pt idx="0">
                  <c:v>426</c:v>
                </c:pt>
                <c:pt idx="1">
                  <c:v>0</c:v>
                </c:pt>
                <c:pt idx="2">
                  <c:v>166</c:v>
                </c:pt>
                <c:pt idx="3">
                  <c:v>61</c:v>
                </c:pt>
                <c:pt idx="4">
                  <c:v>18</c:v>
                </c:pt>
                <c:pt idx="5">
                  <c:v>206</c:v>
                </c:pt>
              </c:numCache>
            </c:numRef>
          </c:val>
        </c:ser>
        <c:ser>
          <c:idx val="1"/>
          <c:order val="1"/>
          <c:tx>
            <c:strRef>
              <c:f>Sheet3!$A$3</c:f>
              <c:strCache>
                <c:ptCount val="1"/>
                <c:pt idx="0">
                  <c:v>На кръстовище</c:v>
                </c:pt>
              </c:strCache>
            </c:strRef>
          </c:tx>
          <c:spPr>
            <a:solidFill>
              <a:srgbClr val="993366"/>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Sheet3!$B$1:$G$1</c:f>
              <c:strCache>
                <c:ptCount val="6"/>
                <c:pt idx="0">
                  <c:v>ПТП с мат.щети</c:v>
                </c:pt>
                <c:pt idx="1">
                  <c:v>Дял от общ бр.ПТП с мат.щети в %</c:v>
                </c:pt>
                <c:pt idx="2">
                  <c:v>ПТП с пострадали</c:v>
                </c:pt>
                <c:pt idx="3">
                  <c:v>Дял от общ бр.ПТП с пострадали в %</c:v>
                </c:pt>
                <c:pt idx="4">
                  <c:v>Убити</c:v>
                </c:pt>
                <c:pt idx="5">
                  <c:v>Ранени</c:v>
                </c:pt>
              </c:strCache>
            </c:strRef>
          </c:cat>
          <c:val>
            <c:numRef>
              <c:f>Sheet3!$B$3:$G$3</c:f>
              <c:numCache>
                <c:formatCode>General</c:formatCode>
                <c:ptCount val="6"/>
                <c:pt idx="0">
                  <c:v>268</c:v>
                </c:pt>
                <c:pt idx="1">
                  <c:v>0</c:v>
                </c:pt>
                <c:pt idx="2">
                  <c:v>106</c:v>
                </c:pt>
                <c:pt idx="3">
                  <c:v>39</c:v>
                </c:pt>
                <c:pt idx="4">
                  <c:v>4</c:v>
                </c:pt>
                <c:pt idx="5">
                  <c:v>123</c:v>
                </c:pt>
              </c:numCache>
            </c:numRef>
          </c:val>
        </c:ser>
        <c:ser>
          <c:idx val="2"/>
          <c:order val="2"/>
          <c:tx>
            <c:strRef>
              <c:f>Sheet3!$A$4</c:f>
              <c:strCache>
                <c:ptCount val="1"/>
                <c:pt idx="0">
                  <c:v>Общо</c:v>
                </c:pt>
              </c:strCache>
            </c:strRef>
          </c:tx>
          <c:spPr>
            <a:solidFill>
              <a:srgbClr val="FFFFCC"/>
            </a:solidFill>
            <a:ln w="12700">
              <a:solidFill>
                <a:srgbClr val="000000"/>
              </a:solidFill>
              <a:prstDash val="solid"/>
            </a:ln>
          </c:spPr>
          <c:invertIfNegative val="0"/>
          <c:dLbls>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Sheet3!$B$1:$G$1</c:f>
              <c:strCache>
                <c:ptCount val="6"/>
                <c:pt idx="0">
                  <c:v>ПТП с мат.щети</c:v>
                </c:pt>
                <c:pt idx="1">
                  <c:v>Дял от общ бр.ПТП с мат.щети в %</c:v>
                </c:pt>
                <c:pt idx="2">
                  <c:v>ПТП с пострадали</c:v>
                </c:pt>
                <c:pt idx="3">
                  <c:v>Дял от общ бр.ПТП с пострадали в %</c:v>
                </c:pt>
                <c:pt idx="4">
                  <c:v>Убити</c:v>
                </c:pt>
                <c:pt idx="5">
                  <c:v>Ранени</c:v>
                </c:pt>
              </c:strCache>
            </c:strRef>
          </c:cat>
          <c:val>
            <c:numRef>
              <c:f>Sheet3!$B$4:$G$4</c:f>
              <c:numCache>
                <c:formatCode>General</c:formatCode>
                <c:ptCount val="6"/>
                <c:pt idx="0">
                  <c:v>694</c:v>
                </c:pt>
                <c:pt idx="1">
                  <c:v>100</c:v>
                </c:pt>
                <c:pt idx="2">
                  <c:v>272</c:v>
                </c:pt>
                <c:pt idx="3">
                  <c:v>100</c:v>
                </c:pt>
                <c:pt idx="4">
                  <c:v>22</c:v>
                </c:pt>
                <c:pt idx="5">
                  <c:v>329</c:v>
                </c:pt>
              </c:numCache>
            </c:numRef>
          </c:val>
        </c:ser>
        <c:dLbls>
          <c:showLegendKey val="0"/>
          <c:showVal val="0"/>
          <c:showCatName val="0"/>
          <c:showSerName val="0"/>
          <c:showPercent val="0"/>
          <c:showBubbleSize val="0"/>
        </c:dLbls>
        <c:gapWidth val="150"/>
        <c:axId val="186868480"/>
        <c:axId val="186870016"/>
      </c:barChart>
      <c:catAx>
        <c:axId val="186868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425" b="0" i="0" u="none" strike="noStrike" baseline="0">
                <a:solidFill>
                  <a:srgbClr val="000000"/>
                </a:solidFill>
                <a:latin typeface="Arial"/>
                <a:ea typeface="Arial"/>
                <a:cs typeface="Arial"/>
              </a:defRPr>
            </a:pPr>
            <a:endParaRPr lang="bg-BG"/>
          </a:p>
        </c:txPr>
        <c:crossAx val="186870016"/>
        <c:crosses val="autoZero"/>
        <c:auto val="1"/>
        <c:lblAlgn val="ctr"/>
        <c:lblOffset val="100"/>
        <c:tickLblSkip val="2"/>
        <c:tickMarkSkip val="1"/>
        <c:noMultiLvlLbl val="0"/>
      </c:catAx>
      <c:valAx>
        <c:axId val="18687001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425" b="0" i="0" u="none" strike="noStrike" baseline="0">
                <a:solidFill>
                  <a:srgbClr val="000000"/>
                </a:solidFill>
                <a:latin typeface="Arial"/>
                <a:ea typeface="Arial"/>
                <a:cs typeface="Arial"/>
              </a:defRPr>
            </a:pPr>
            <a:endParaRPr lang="bg-BG"/>
          </a:p>
        </c:txPr>
        <c:crossAx val="186868480"/>
        <c:crosses val="autoZero"/>
        <c:crossBetween val="between"/>
      </c:valAx>
      <c:spPr>
        <a:solidFill>
          <a:srgbClr val="FFFFFF"/>
        </a:solidFill>
        <a:ln w="3175">
          <a:solidFill>
            <a:srgbClr val="000000"/>
          </a:solidFill>
          <a:prstDash val="solid"/>
        </a:ln>
      </c:spPr>
    </c:plotArea>
    <c:legend>
      <c:legendPos val="r"/>
      <c:layout>
        <c:manualLayout>
          <c:xMode val="edge"/>
          <c:yMode val="edge"/>
          <c:x val="0.73132289498295366"/>
          <c:y val="1.7241379310344827E-2"/>
          <c:w val="0.25718420973240486"/>
          <c:h val="0.21182291868688827"/>
        </c:manualLayout>
      </c:layout>
      <c:overlay val="0"/>
      <c:spPr>
        <a:solidFill>
          <a:srgbClr val="FFFFFF"/>
        </a:solidFill>
        <a:ln w="3175">
          <a:solidFill>
            <a:srgbClr val="000000"/>
          </a:solidFill>
          <a:prstDash val="solid"/>
        </a:ln>
      </c:spPr>
      <c:txPr>
        <a:bodyPr/>
        <a:lstStyle/>
        <a:p>
          <a:pPr>
            <a:defRPr sz="131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50" b="0" i="0" u="none" strike="noStrike" baseline="0">
                <a:solidFill>
                  <a:srgbClr val="000000"/>
                </a:solidFill>
                <a:latin typeface="Arial"/>
                <a:ea typeface="Arial"/>
                <a:cs typeface="Arial"/>
              </a:defRPr>
            </a:pPr>
            <a:r>
              <a:rPr lang="bg-BG" b="0"/>
              <a:t>тежки птп убити и ранени по месеци</a:t>
            </a:r>
          </a:p>
        </c:rich>
      </c:tx>
      <c:layout>
        <c:manualLayout>
          <c:xMode val="edge"/>
          <c:yMode val="edge"/>
          <c:x val="0.15635756870597359"/>
          <c:y val="2.7906976744186046E-2"/>
        </c:manualLayout>
      </c:layout>
      <c:overlay val="0"/>
      <c:spPr>
        <a:noFill/>
        <a:ln w="25400">
          <a:noFill/>
        </a:ln>
      </c:spPr>
    </c:title>
    <c:autoTitleDeleted val="0"/>
    <c:plotArea>
      <c:layout>
        <c:manualLayout>
          <c:layoutTarget val="inner"/>
          <c:xMode val="edge"/>
          <c:yMode val="edge"/>
          <c:x val="8.9347228957308053E-2"/>
          <c:y val="0.12790712198755677"/>
          <c:w val="0.76116966207860648"/>
          <c:h val="0.73023338734714227"/>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val>
            <c:numRef>
              <c:f>Sheet1!$B$2:$M$2</c:f>
              <c:numCache>
                <c:formatCode>General</c:formatCode>
                <c:ptCount val="12"/>
                <c:pt idx="0">
                  <c:v>19</c:v>
                </c:pt>
                <c:pt idx="1">
                  <c:v>22</c:v>
                </c:pt>
                <c:pt idx="2">
                  <c:v>19</c:v>
                </c:pt>
                <c:pt idx="3">
                  <c:v>22</c:v>
                </c:pt>
                <c:pt idx="4">
                  <c:v>34</c:v>
                </c:pt>
                <c:pt idx="5">
                  <c:v>25</c:v>
                </c:pt>
                <c:pt idx="6">
                  <c:v>18</c:v>
                </c:pt>
                <c:pt idx="7">
                  <c:v>30</c:v>
                </c:pt>
                <c:pt idx="8">
                  <c:v>25</c:v>
                </c:pt>
                <c:pt idx="9">
                  <c:v>21</c:v>
                </c:pt>
                <c:pt idx="10">
                  <c:v>18</c:v>
                </c:pt>
                <c:pt idx="11">
                  <c:v>19</c:v>
                </c:pt>
              </c:numCache>
            </c:numRef>
          </c:val>
        </c:ser>
        <c:ser>
          <c:idx val="1"/>
          <c:order val="1"/>
          <c:spPr>
            <a:solidFill>
              <a:srgbClr val="993366"/>
            </a:soli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val>
            <c:numRef>
              <c:f>Sheet1!$B$3:$M$3</c:f>
              <c:numCache>
                <c:formatCode>General</c:formatCode>
                <c:ptCount val="12"/>
                <c:pt idx="0">
                  <c:v>2</c:v>
                </c:pt>
                <c:pt idx="1">
                  <c:v>1</c:v>
                </c:pt>
                <c:pt idx="2">
                  <c:v>2</c:v>
                </c:pt>
                <c:pt idx="3">
                  <c:v>1</c:v>
                </c:pt>
                <c:pt idx="4">
                  <c:v>4</c:v>
                </c:pt>
                <c:pt idx="5">
                  <c:v>3</c:v>
                </c:pt>
                <c:pt idx="6">
                  <c:v>2</c:v>
                </c:pt>
                <c:pt idx="7">
                  <c:v>0</c:v>
                </c:pt>
                <c:pt idx="8">
                  <c:v>2</c:v>
                </c:pt>
                <c:pt idx="9">
                  <c:v>1</c:v>
                </c:pt>
                <c:pt idx="10">
                  <c:v>4</c:v>
                </c:pt>
                <c:pt idx="11">
                  <c:v>0</c:v>
                </c:pt>
              </c:numCache>
            </c:numRef>
          </c:val>
        </c:ser>
        <c:ser>
          <c:idx val="2"/>
          <c:order val="2"/>
          <c:spPr>
            <a:solidFill>
              <a:srgbClr val="FFFFCC"/>
            </a:solidFill>
            <a:ln w="12700">
              <a:solidFill>
                <a:srgbClr val="000000"/>
              </a:solidFill>
              <a:prstDash val="solid"/>
            </a:ln>
          </c:spPr>
          <c:invertIfNegative val="0"/>
          <c:dLbls>
            <c:spPr>
              <a:noFill/>
              <a:ln w="25400">
                <a:noFill/>
              </a:ln>
            </c:spPr>
            <c:txPr>
              <a:bodyPr/>
              <a:lstStyle/>
              <a:p>
                <a:pPr>
                  <a:defRPr sz="12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val>
            <c:numRef>
              <c:f>Sheet1!$B$4:$M$4</c:f>
              <c:numCache>
                <c:formatCode>General</c:formatCode>
                <c:ptCount val="12"/>
                <c:pt idx="0">
                  <c:v>23</c:v>
                </c:pt>
                <c:pt idx="1">
                  <c:v>26</c:v>
                </c:pt>
                <c:pt idx="2">
                  <c:v>24</c:v>
                </c:pt>
                <c:pt idx="3">
                  <c:v>27</c:v>
                </c:pt>
                <c:pt idx="4">
                  <c:v>53</c:v>
                </c:pt>
                <c:pt idx="5">
                  <c:v>28</c:v>
                </c:pt>
                <c:pt idx="6">
                  <c:v>20</c:v>
                </c:pt>
                <c:pt idx="7">
                  <c:v>39</c:v>
                </c:pt>
                <c:pt idx="8">
                  <c:v>26</c:v>
                </c:pt>
                <c:pt idx="9">
                  <c:v>22</c:v>
                </c:pt>
                <c:pt idx="10">
                  <c:v>21</c:v>
                </c:pt>
                <c:pt idx="11">
                  <c:v>20</c:v>
                </c:pt>
              </c:numCache>
            </c:numRef>
          </c:val>
        </c:ser>
        <c:dLbls>
          <c:showLegendKey val="0"/>
          <c:showVal val="0"/>
          <c:showCatName val="0"/>
          <c:showSerName val="0"/>
          <c:showPercent val="0"/>
          <c:showBubbleSize val="0"/>
        </c:dLbls>
        <c:gapWidth val="150"/>
        <c:axId val="186795136"/>
        <c:axId val="186797056"/>
      </c:barChart>
      <c:catAx>
        <c:axId val="18679513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bg-BG"/>
                  <a:t>сравнителен период</a:t>
                </a:r>
              </a:p>
            </c:rich>
          </c:tx>
          <c:layout>
            <c:manualLayout>
              <c:xMode val="edge"/>
              <c:yMode val="edge"/>
              <c:x val="0.3213063830938675"/>
              <c:y val="0.923256790575596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bg-BG"/>
          </a:p>
        </c:txPr>
        <c:crossAx val="186797056"/>
        <c:crosses val="autoZero"/>
        <c:auto val="1"/>
        <c:lblAlgn val="ctr"/>
        <c:lblOffset val="100"/>
        <c:tickLblSkip val="1"/>
        <c:tickMarkSkip val="1"/>
        <c:noMultiLvlLbl val="0"/>
      </c:catAx>
      <c:valAx>
        <c:axId val="186797056"/>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bg-BG"/>
                  <a:t>брой</a:t>
                </a:r>
              </a:p>
            </c:rich>
          </c:tx>
          <c:layout>
            <c:manualLayout>
              <c:xMode val="edge"/>
              <c:yMode val="edge"/>
              <c:x val="8.5910652920962206E-3"/>
              <c:y val="0.402326069706404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bg-BG"/>
          </a:p>
        </c:txPr>
        <c:crossAx val="186795136"/>
        <c:crosses val="autoZero"/>
        <c:crossBetween val="between"/>
      </c:valAx>
      <c:spPr>
        <a:solidFill>
          <a:srgbClr val="C0C0C0"/>
        </a:solidFill>
        <a:ln w="12700">
          <a:solidFill>
            <a:srgbClr val="808080"/>
          </a:solidFill>
          <a:prstDash val="solid"/>
        </a:ln>
      </c:spPr>
    </c:plotArea>
    <c:legend>
      <c:legendPos val="r"/>
      <c:layout>
        <c:manualLayout>
          <c:xMode val="edge"/>
          <c:yMode val="edge"/>
          <c:x val="0.90378151184710154"/>
          <c:y val="0.44651211621803089"/>
          <c:w val="8.2474407193946164E-2"/>
          <c:h val="0.12093047671366663"/>
        </c:manualLayout>
      </c:layout>
      <c:overlay val="0"/>
      <c:spPr>
        <a:solidFill>
          <a:srgbClr val="FFFFFF"/>
        </a:solidFill>
        <a:ln w="3175">
          <a:solidFill>
            <a:srgbClr val="000000"/>
          </a:solidFill>
          <a:prstDash val="solid"/>
        </a:ln>
      </c:spPr>
      <c:txPr>
        <a:bodyPr/>
        <a:lstStyle/>
        <a:p>
          <a:pPr>
            <a:defRPr sz="64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E53A-2C8B-417E-94D0-2B5FEE16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33</Pages>
  <Words>7697</Words>
  <Characters>43879</Characters>
  <Application>Microsoft Office Word</Application>
  <DocSecurity>0</DocSecurity>
  <Lines>365</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Dimka Ivanova</cp:lastModifiedBy>
  <cp:revision>133</cp:revision>
  <cp:lastPrinted>2019-04-22T07:01:00Z</cp:lastPrinted>
  <dcterms:created xsi:type="dcterms:W3CDTF">2019-04-04T13:22:00Z</dcterms:created>
  <dcterms:modified xsi:type="dcterms:W3CDTF">2019-05-13T10:29:00Z</dcterms:modified>
</cp:coreProperties>
</file>